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48BF4" w14:textId="77777777" w:rsidR="005A49B5" w:rsidRDefault="005A49B5" w:rsidP="006D329C">
      <w:pPr>
        <w:pStyle w:val="Subtitle"/>
        <w:rPr>
          <w:rFonts w:ascii="Abadi" w:hAnsi="Abadi"/>
        </w:rPr>
      </w:pPr>
    </w:p>
    <w:p w14:paraId="3409F95E" w14:textId="5A1A1084" w:rsidR="004F0A8C" w:rsidRDefault="004F0A8C" w:rsidP="006D329C">
      <w:pPr>
        <w:pStyle w:val="Subtitle"/>
        <w:rPr>
          <w:rFonts w:ascii="Abadi" w:hAnsi="Abadi"/>
        </w:rPr>
      </w:pPr>
      <w:r w:rsidRPr="00DA32E7">
        <w:rPr>
          <w:rFonts w:ascii="Abadi" w:hAnsi="Abadi"/>
        </w:rPr>
        <w:t>FAMILY WORSHIP BOOKLET</w:t>
      </w:r>
    </w:p>
    <w:p w14:paraId="34F87EAE" w14:textId="3C20B42D" w:rsidR="00C35AA4" w:rsidRDefault="00C35AA4" w:rsidP="00C35AA4"/>
    <w:p w14:paraId="4DACE974" w14:textId="7D84EF70" w:rsidR="00C35AA4" w:rsidRDefault="00C35AA4" w:rsidP="00C35AA4"/>
    <w:p w14:paraId="6FE295E5" w14:textId="629D55EB" w:rsidR="00C35AA4" w:rsidRDefault="00C35AA4" w:rsidP="00C35AA4"/>
    <w:p w14:paraId="48F60F95" w14:textId="77777777" w:rsidR="00C35AA4" w:rsidRPr="00C35AA4" w:rsidRDefault="00C35AA4" w:rsidP="00C35AA4"/>
    <w:p w14:paraId="11FECA59" w14:textId="1B1E0F75" w:rsidR="006E631F" w:rsidRDefault="00C35AA4">
      <w:pPr>
        <w:ind w:left="0"/>
        <w:jc w:val="center"/>
        <w:rPr>
          <w:rFonts w:ascii="Calibri" w:eastAsia="Candara" w:hAnsi="Calibri" w:cs="Calibri"/>
          <w:sz w:val="22"/>
          <w:szCs w:val="22"/>
        </w:rPr>
      </w:pPr>
      <w:r>
        <w:rPr>
          <w:rFonts w:ascii="Calibri" w:eastAsia="Candara" w:hAnsi="Calibri" w:cs="Calibri"/>
          <w:noProof/>
          <w:sz w:val="22"/>
          <w:szCs w:val="22"/>
        </w:rPr>
        <w:drawing>
          <wp:inline distT="0" distB="0" distL="0" distR="0" wp14:anchorId="6B43AD67" wp14:editId="7DEF22E1">
            <wp:extent cx="4114800" cy="2743200"/>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14800" cy="2743200"/>
                    </a:xfrm>
                    <a:prstGeom prst="rect">
                      <a:avLst/>
                    </a:prstGeom>
                  </pic:spPr>
                </pic:pic>
              </a:graphicData>
            </a:graphic>
          </wp:inline>
        </w:drawing>
      </w:r>
    </w:p>
    <w:p w14:paraId="76A57552" w14:textId="77777777" w:rsidR="0073702C" w:rsidRDefault="0073702C">
      <w:pPr>
        <w:ind w:left="0"/>
        <w:jc w:val="center"/>
        <w:rPr>
          <w:rFonts w:ascii="Calibri" w:eastAsia="Candara" w:hAnsi="Calibri" w:cs="Calibri"/>
          <w:sz w:val="22"/>
          <w:szCs w:val="22"/>
        </w:rPr>
      </w:pPr>
    </w:p>
    <w:p w14:paraId="4492C572" w14:textId="77777777" w:rsidR="0073702C" w:rsidRDefault="0073702C">
      <w:pPr>
        <w:ind w:left="0"/>
        <w:jc w:val="center"/>
        <w:rPr>
          <w:rFonts w:ascii="Calibri" w:eastAsia="Candara" w:hAnsi="Calibri" w:cs="Calibri"/>
          <w:sz w:val="22"/>
          <w:szCs w:val="22"/>
        </w:rPr>
      </w:pPr>
    </w:p>
    <w:p w14:paraId="4DAD8D97" w14:textId="22C0A098" w:rsidR="0073702C" w:rsidRDefault="0073702C">
      <w:pPr>
        <w:ind w:left="0"/>
        <w:jc w:val="center"/>
        <w:rPr>
          <w:rFonts w:ascii="Calibri" w:eastAsia="Candara" w:hAnsi="Calibri" w:cs="Calibri"/>
          <w:sz w:val="22"/>
          <w:szCs w:val="22"/>
        </w:rPr>
      </w:pPr>
    </w:p>
    <w:p w14:paraId="52DDBC69" w14:textId="1F91F624" w:rsidR="00C35AA4" w:rsidRDefault="00C35AA4">
      <w:pPr>
        <w:ind w:left="0"/>
        <w:jc w:val="center"/>
        <w:rPr>
          <w:rFonts w:ascii="Calibri" w:eastAsia="Candara" w:hAnsi="Calibri" w:cs="Calibri"/>
          <w:sz w:val="22"/>
          <w:szCs w:val="22"/>
        </w:rPr>
      </w:pPr>
    </w:p>
    <w:p w14:paraId="3D9C8F6E" w14:textId="3A374C53" w:rsidR="00C35AA4" w:rsidRDefault="00C35AA4">
      <w:pPr>
        <w:ind w:left="0"/>
        <w:jc w:val="center"/>
        <w:rPr>
          <w:rFonts w:ascii="Calibri" w:eastAsia="Candara" w:hAnsi="Calibri" w:cs="Calibri"/>
          <w:sz w:val="22"/>
          <w:szCs w:val="22"/>
        </w:rPr>
      </w:pPr>
    </w:p>
    <w:p w14:paraId="7677CC10" w14:textId="6CDC7FB1" w:rsidR="00C35AA4" w:rsidRDefault="00C35AA4">
      <w:pPr>
        <w:ind w:left="0"/>
        <w:jc w:val="center"/>
        <w:rPr>
          <w:rFonts w:ascii="Calibri" w:eastAsia="Candara" w:hAnsi="Calibri" w:cs="Calibri"/>
          <w:sz w:val="22"/>
          <w:szCs w:val="22"/>
        </w:rPr>
      </w:pPr>
    </w:p>
    <w:p w14:paraId="621B8922" w14:textId="5568C37A" w:rsidR="00C35AA4" w:rsidRDefault="00C35AA4">
      <w:pPr>
        <w:ind w:left="0"/>
        <w:jc w:val="center"/>
        <w:rPr>
          <w:rFonts w:ascii="Calibri" w:eastAsia="Candara" w:hAnsi="Calibri" w:cs="Calibri"/>
          <w:sz w:val="22"/>
          <w:szCs w:val="22"/>
        </w:rPr>
      </w:pPr>
    </w:p>
    <w:p w14:paraId="2F200F44" w14:textId="7BF66569" w:rsidR="00C35AA4" w:rsidRDefault="00C35AA4">
      <w:pPr>
        <w:ind w:left="0"/>
        <w:jc w:val="center"/>
        <w:rPr>
          <w:rFonts w:ascii="Calibri" w:eastAsia="Candara" w:hAnsi="Calibri" w:cs="Calibri"/>
          <w:sz w:val="22"/>
          <w:szCs w:val="22"/>
        </w:rPr>
      </w:pPr>
    </w:p>
    <w:p w14:paraId="369D78D0" w14:textId="77777777" w:rsidR="00C35AA4" w:rsidRDefault="00C35AA4">
      <w:pPr>
        <w:ind w:left="0"/>
        <w:jc w:val="center"/>
        <w:rPr>
          <w:rFonts w:ascii="Calibri" w:eastAsia="Candara" w:hAnsi="Calibri" w:cs="Calibri"/>
          <w:sz w:val="22"/>
          <w:szCs w:val="22"/>
        </w:rPr>
      </w:pPr>
    </w:p>
    <w:p w14:paraId="161DB845" w14:textId="77777777" w:rsidR="0073702C" w:rsidRPr="00823FE6" w:rsidRDefault="0073702C">
      <w:pPr>
        <w:ind w:left="0"/>
        <w:jc w:val="center"/>
        <w:rPr>
          <w:rFonts w:ascii="Calibri" w:eastAsia="Candara" w:hAnsi="Calibri" w:cs="Calibri"/>
          <w:sz w:val="22"/>
          <w:szCs w:val="22"/>
        </w:rPr>
      </w:pPr>
    </w:p>
    <w:p w14:paraId="0D32DD73" w14:textId="77777777" w:rsidR="001549A9" w:rsidRPr="005A49B5" w:rsidRDefault="00DC09EE">
      <w:pPr>
        <w:ind w:left="0"/>
        <w:jc w:val="center"/>
        <w:rPr>
          <w:rFonts w:ascii="Calibri" w:eastAsia="Candara" w:hAnsi="Calibri" w:cs="Calibri"/>
        </w:rPr>
      </w:pPr>
      <w:r w:rsidRPr="005A49B5">
        <w:rPr>
          <w:rFonts w:ascii="Calibri" w:eastAsia="Candara" w:hAnsi="Calibri" w:cs="Calibri"/>
        </w:rPr>
        <w:t>God tells us that Ezra read from the book of the Law,</w:t>
      </w:r>
    </w:p>
    <w:p w14:paraId="736648F6" w14:textId="77777777" w:rsidR="001549A9" w:rsidRPr="005A49B5" w:rsidRDefault="00DC09EE">
      <w:pPr>
        <w:ind w:left="0"/>
        <w:jc w:val="center"/>
        <w:rPr>
          <w:rFonts w:ascii="Calibri" w:eastAsia="Candara" w:hAnsi="Calibri" w:cs="Calibri"/>
        </w:rPr>
      </w:pPr>
      <w:r w:rsidRPr="005A49B5">
        <w:rPr>
          <w:rFonts w:ascii="Calibri" w:eastAsia="Candara" w:hAnsi="Calibri" w:cs="Calibri"/>
        </w:rPr>
        <w:t>day after day, and that the people of God</w:t>
      </w:r>
    </w:p>
    <w:p w14:paraId="3609EA72" w14:textId="77777777" w:rsidR="001549A9" w:rsidRPr="005A49B5" w:rsidRDefault="00DC09EE">
      <w:pPr>
        <w:ind w:left="0"/>
        <w:jc w:val="center"/>
        <w:rPr>
          <w:rFonts w:ascii="Calibri" w:eastAsia="Candara" w:hAnsi="Calibri" w:cs="Calibri"/>
        </w:rPr>
      </w:pPr>
      <w:r w:rsidRPr="005A49B5">
        <w:rPr>
          <w:rFonts w:ascii="Calibri" w:eastAsia="Candara" w:hAnsi="Calibri" w:cs="Calibri"/>
        </w:rPr>
        <w:t>were filled with joy!</w:t>
      </w:r>
    </w:p>
    <w:p w14:paraId="3573F29A" w14:textId="77777777" w:rsidR="001549A9" w:rsidRPr="005A49B5" w:rsidRDefault="001549A9">
      <w:pPr>
        <w:pBdr>
          <w:top w:val="nil"/>
          <w:left w:val="nil"/>
          <w:bottom w:val="nil"/>
          <w:right w:val="nil"/>
          <w:between w:val="nil"/>
        </w:pBdr>
        <w:shd w:val="clear" w:color="auto" w:fill="FFFFFF"/>
        <w:ind w:left="0"/>
        <w:rPr>
          <w:rFonts w:ascii="Calibri" w:eastAsia="Candara" w:hAnsi="Calibri" w:cs="Calibri"/>
          <w:color w:val="000000"/>
        </w:rPr>
      </w:pPr>
    </w:p>
    <w:p w14:paraId="3C2ED9F5" w14:textId="77777777" w:rsidR="001549A9" w:rsidRPr="00823FE6" w:rsidRDefault="001549A9">
      <w:pPr>
        <w:pBdr>
          <w:top w:val="nil"/>
          <w:left w:val="nil"/>
          <w:bottom w:val="nil"/>
          <w:right w:val="nil"/>
          <w:between w:val="nil"/>
        </w:pBdr>
        <w:shd w:val="clear" w:color="auto" w:fill="FFFFFF"/>
        <w:ind w:left="0"/>
        <w:rPr>
          <w:rFonts w:ascii="Calibri" w:eastAsia="Candara" w:hAnsi="Calibri" w:cs="Calibri"/>
          <w:color w:val="000000"/>
          <w:sz w:val="22"/>
          <w:szCs w:val="22"/>
        </w:rPr>
      </w:pPr>
    </w:p>
    <w:p w14:paraId="6C6C67F0" w14:textId="77777777" w:rsidR="001549A9" w:rsidRPr="00823FE6" w:rsidRDefault="00DC09EE" w:rsidP="00DA32E7">
      <w:pPr>
        <w:ind w:left="0" w:right="-113"/>
        <w:jc w:val="center"/>
        <w:rPr>
          <w:rFonts w:ascii="Calibri" w:eastAsia="Candara" w:hAnsi="Calibri" w:cs="Calibri"/>
          <w:sz w:val="22"/>
          <w:szCs w:val="22"/>
        </w:rPr>
      </w:pPr>
      <w:r w:rsidRPr="00823FE6">
        <w:rPr>
          <w:rFonts w:ascii="Calibri" w:hAnsi="Calibri" w:cs="Calibri"/>
          <w:noProof/>
        </w:rPr>
        <w:lastRenderedPageBreak/>
        <mc:AlternateContent>
          <mc:Choice Requires="wps">
            <w:drawing>
              <wp:anchor distT="45720" distB="45720" distL="114300" distR="114300" simplePos="0" relativeHeight="251658240" behindDoc="0" locked="0" layoutInCell="1" hidden="0" allowOverlap="1" wp14:anchorId="61949A12" wp14:editId="1CE7838D">
                <wp:simplePos x="0" y="0"/>
                <wp:positionH relativeFrom="column">
                  <wp:posOffset>85725</wp:posOffset>
                </wp:positionH>
                <wp:positionV relativeFrom="paragraph">
                  <wp:posOffset>90170</wp:posOffset>
                </wp:positionV>
                <wp:extent cx="3933825" cy="5695950"/>
                <wp:effectExtent l="0" t="0" r="28575" b="19050"/>
                <wp:wrapSquare wrapText="bothSides"/>
                <wp:docPr id="26" name="Rectangle 26"/>
                <wp:cNvGraphicFramePr/>
                <a:graphic xmlns:a="http://schemas.openxmlformats.org/drawingml/2006/main">
                  <a:graphicData uri="http://schemas.microsoft.com/office/word/2010/wordprocessingShape">
                    <wps:wsp>
                      <wps:cNvSpPr/>
                      <wps:spPr>
                        <a:xfrm>
                          <a:off x="0" y="0"/>
                          <a:ext cx="3933825" cy="56959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6122E47" w14:textId="77777777" w:rsidR="00BA653E" w:rsidRDefault="00BA653E" w:rsidP="00FC4011">
                            <w:pPr>
                              <w:pStyle w:val="Heading2"/>
                              <w:ind w:left="0"/>
                            </w:pPr>
                          </w:p>
                          <w:p w14:paraId="32864923" w14:textId="77777777" w:rsidR="001549A9" w:rsidRPr="00823FE6" w:rsidRDefault="00DC09EE" w:rsidP="00FC4011">
                            <w:pPr>
                              <w:pStyle w:val="Heading2"/>
                              <w:ind w:left="0"/>
                            </w:pPr>
                            <w:r w:rsidRPr="00823FE6">
                              <w:t xml:space="preserve">Doctrine for the Mind and Heart  </w:t>
                            </w:r>
                          </w:p>
                          <w:p w14:paraId="29299FFF" w14:textId="77777777" w:rsidR="006200DF" w:rsidRPr="006200DF" w:rsidRDefault="006200DF" w:rsidP="006200DF"/>
                          <w:p w14:paraId="3CEBCBFC" w14:textId="77777777" w:rsidR="00275ADA" w:rsidRPr="00823FE6" w:rsidRDefault="00DC09EE" w:rsidP="00FC4011">
                            <w:pPr>
                              <w:pStyle w:val="Heading2"/>
                              <w:ind w:left="0"/>
                            </w:pPr>
                            <w:r w:rsidRPr="00823FE6">
                              <w:t xml:space="preserve">Memory Verse of the Week </w:t>
                            </w:r>
                          </w:p>
                          <w:p w14:paraId="5CA34C98" w14:textId="77777777" w:rsidR="00823FE6" w:rsidRPr="00823FE6" w:rsidRDefault="00823FE6" w:rsidP="00FC4011">
                            <w:pPr>
                              <w:ind w:left="0"/>
                              <w:textDirection w:val="btLr"/>
                              <w:rPr>
                                <w:rFonts w:ascii="Calibri" w:eastAsia="Candara" w:hAnsi="Calibri" w:cs="Calibri"/>
                                <w:color w:val="000000"/>
                                <w:sz w:val="22"/>
                                <w:szCs w:val="22"/>
                              </w:rPr>
                            </w:pPr>
                          </w:p>
                          <w:p w14:paraId="7FBE58B4" w14:textId="77777777" w:rsidR="001549A9" w:rsidRPr="00823FE6" w:rsidRDefault="00DC09EE" w:rsidP="00FC4011">
                            <w:pPr>
                              <w:pStyle w:val="Heading2"/>
                              <w:ind w:left="0"/>
                            </w:pPr>
                            <w:r w:rsidRPr="00823FE6">
                              <w:t>Psalm of the Week</w:t>
                            </w:r>
                          </w:p>
                          <w:p w14:paraId="61F63261" w14:textId="77777777" w:rsidR="001549A9" w:rsidRPr="00823FE6" w:rsidRDefault="001549A9" w:rsidP="00FC4011">
                            <w:pPr>
                              <w:ind w:left="0"/>
                              <w:textDirection w:val="btLr"/>
                              <w:rPr>
                                <w:rFonts w:ascii="Calibri" w:hAnsi="Calibri" w:cs="Calibri"/>
                                <w:sz w:val="22"/>
                                <w:szCs w:val="22"/>
                              </w:rPr>
                            </w:pPr>
                          </w:p>
                          <w:p w14:paraId="3CF79F96" w14:textId="77777777" w:rsidR="001549A9" w:rsidRPr="00823FE6" w:rsidRDefault="00DC09EE" w:rsidP="00FC4011">
                            <w:pPr>
                              <w:pStyle w:val="Heading2"/>
                              <w:ind w:left="0"/>
                            </w:pPr>
                            <w:r w:rsidRPr="00823FE6">
                              <w:t xml:space="preserve">Please pray for: </w:t>
                            </w:r>
                          </w:p>
                          <w:p w14:paraId="02B209FF" w14:textId="52308D37" w:rsidR="006200DF" w:rsidRPr="0084215A" w:rsidRDefault="00FC4011" w:rsidP="006200DF">
                            <w:pPr>
                              <w:ind w:left="0"/>
                              <w:rPr>
                                <w:rFonts w:cstheme="minorHAnsi"/>
                              </w:rPr>
                            </w:pPr>
                            <w:r w:rsidRPr="00FC4011">
                              <w:rPr>
                                <w:rFonts w:cstheme="minorHAnsi"/>
                              </w:rPr>
                              <w:t xml:space="preserve">Mon </w:t>
                            </w:r>
                            <w:bookmarkStart w:id="0" w:name="_Hlk66596841"/>
                            <w:r w:rsidR="006200DF">
                              <w:rPr>
                                <w:rFonts w:cstheme="minorHAnsi"/>
                              </w:rPr>
                              <w:t>-</w:t>
                            </w:r>
                            <w:r w:rsidR="006200DF" w:rsidRPr="006200DF">
                              <w:rPr>
                                <w:rFonts w:cstheme="minorHAnsi"/>
                              </w:rPr>
                              <w:t xml:space="preserve"> </w:t>
                            </w:r>
                          </w:p>
                          <w:p w14:paraId="03364093" w14:textId="2BA66607" w:rsidR="006200DF" w:rsidRPr="0084215A" w:rsidRDefault="006200DF" w:rsidP="006200DF">
                            <w:pPr>
                              <w:ind w:left="0"/>
                              <w:rPr>
                                <w:rFonts w:cstheme="minorHAnsi"/>
                              </w:rPr>
                            </w:pPr>
                            <w:r>
                              <w:rPr>
                                <w:rFonts w:cstheme="minorHAnsi"/>
                              </w:rPr>
                              <w:t xml:space="preserve">Tues - </w:t>
                            </w:r>
                          </w:p>
                          <w:p w14:paraId="5357FF13" w14:textId="29A4D55D" w:rsidR="006200DF" w:rsidRPr="0084215A" w:rsidRDefault="006200DF" w:rsidP="006200DF">
                            <w:pPr>
                              <w:ind w:left="0"/>
                              <w:rPr>
                                <w:rFonts w:cstheme="minorHAnsi"/>
                              </w:rPr>
                            </w:pPr>
                            <w:r>
                              <w:rPr>
                                <w:rFonts w:cstheme="minorHAnsi"/>
                              </w:rPr>
                              <w:t xml:space="preserve">Wed - </w:t>
                            </w:r>
                          </w:p>
                          <w:p w14:paraId="71E16B2A" w14:textId="339A1AD1" w:rsidR="006200DF" w:rsidRPr="0084215A" w:rsidRDefault="006200DF" w:rsidP="006200DF">
                            <w:pPr>
                              <w:ind w:left="0"/>
                              <w:rPr>
                                <w:rFonts w:cstheme="minorHAnsi"/>
                              </w:rPr>
                            </w:pPr>
                            <w:proofErr w:type="spellStart"/>
                            <w:r>
                              <w:rPr>
                                <w:rFonts w:cstheme="minorHAnsi"/>
                              </w:rPr>
                              <w:t>Thur</w:t>
                            </w:r>
                            <w:proofErr w:type="spellEnd"/>
                            <w:r>
                              <w:rPr>
                                <w:rFonts w:cstheme="minorHAnsi"/>
                              </w:rPr>
                              <w:t xml:space="preserve"> - </w:t>
                            </w:r>
                          </w:p>
                          <w:bookmarkEnd w:id="0"/>
                          <w:p w14:paraId="6FD918B3" w14:textId="34AEDD92" w:rsidR="006200DF" w:rsidRPr="0084215A" w:rsidRDefault="006200DF" w:rsidP="006200DF">
                            <w:pPr>
                              <w:ind w:left="0"/>
                              <w:rPr>
                                <w:rFonts w:cstheme="minorHAnsi"/>
                              </w:rPr>
                            </w:pPr>
                            <w:r>
                              <w:rPr>
                                <w:rFonts w:cstheme="minorHAnsi"/>
                              </w:rPr>
                              <w:t xml:space="preserve">Frid - </w:t>
                            </w:r>
                          </w:p>
                          <w:p w14:paraId="76958156" w14:textId="77777777" w:rsidR="0073702C" w:rsidRPr="00823FE6" w:rsidRDefault="0073702C" w:rsidP="006200DF">
                            <w:pPr>
                              <w:ind w:left="0"/>
                              <w:rPr>
                                <w:rFonts w:ascii="Calibri" w:hAnsi="Calibri" w:cs="Calibri"/>
                                <w:sz w:val="22"/>
                                <w:szCs w:val="22"/>
                              </w:rPr>
                            </w:pPr>
                          </w:p>
                          <w:p w14:paraId="608FB940" w14:textId="77777777" w:rsidR="001549A9" w:rsidRPr="00823FE6" w:rsidRDefault="00DC09EE" w:rsidP="00FC4011">
                            <w:pPr>
                              <w:ind w:left="0"/>
                              <w:jc w:val="center"/>
                              <w:textDirection w:val="btLr"/>
                              <w:rPr>
                                <w:rFonts w:ascii="Calibri" w:hAnsi="Calibri" w:cs="Calibri"/>
                                <w:sz w:val="22"/>
                                <w:szCs w:val="22"/>
                              </w:rPr>
                            </w:pPr>
                            <w:r w:rsidRPr="00823FE6">
                              <w:rPr>
                                <w:rFonts w:ascii="Calibri" w:eastAsia="Candara" w:hAnsi="Calibri" w:cs="Calibri"/>
                                <w:i/>
                                <w:color w:val="0E101A"/>
                                <w:sz w:val="22"/>
                                <w:szCs w:val="22"/>
                              </w:rPr>
                              <w:t>Pray for the Holy Spirit’s help as you read and study God’s Word.</w:t>
                            </w:r>
                          </w:p>
                          <w:p w14:paraId="04C2B394" w14:textId="77777777" w:rsidR="001549A9" w:rsidRPr="00823FE6" w:rsidRDefault="001549A9" w:rsidP="00FC4011">
                            <w:pPr>
                              <w:ind w:left="0"/>
                              <w:textDirection w:val="btLr"/>
                              <w:rPr>
                                <w:rFonts w:ascii="Calibri" w:hAnsi="Calibri" w:cs="Calibri"/>
                                <w:sz w:val="22"/>
                                <w:szCs w:val="22"/>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1949A12" id="Rectangle 26" o:spid="_x0000_s1026" style="position:absolute;left:0;text-align:left;margin-left:6.75pt;margin-top:7.1pt;width:309.75pt;height:44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">
                <v:stroke startarrowwidth="narrow" startarrowlength="short" endarrowwidth="narrow" endarrowlength="short"/>
                <v:textbox inset="2.53958mm,1.2694mm,2.53958mm,1.2694mm">
                  <w:txbxContent>
                    <w:p w14:paraId="76122E47" w14:textId="77777777" w:rsidR="00BA653E" w:rsidRDefault="00BA653E" w:rsidP="00FC4011">
                      <w:pPr>
                        <w:pStyle w:val="Heading2"/>
                        <w:ind w:left="0"/>
                      </w:pPr>
                    </w:p>
                    <w:p w14:paraId="32864923" w14:textId="77777777" w:rsidR="001549A9" w:rsidRPr="00823FE6" w:rsidRDefault="00DC09EE" w:rsidP="00FC4011">
                      <w:pPr>
                        <w:pStyle w:val="Heading2"/>
                        <w:ind w:left="0"/>
                      </w:pPr>
                      <w:r w:rsidRPr="00823FE6">
                        <w:t xml:space="preserve">Doctrine for the Mind and Heart  </w:t>
                      </w:r>
                    </w:p>
                    <w:p w14:paraId="29299FFF" w14:textId="77777777" w:rsidR="006200DF" w:rsidRPr="006200DF" w:rsidRDefault="006200DF" w:rsidP="006200DF"/>
                    <w:p w14:paraId="3CEBCBFC" w14:textId="77777777" w:rsidR="00275ADA" w:rsidRPr="00823FE6" w:rsidRDefault="00DC09EE" w:rsidP="00FC4011">
                      <w:pPr>
                        <w:pStyle w:val="Heading2"/>
                        <w:ind w:left="0"/>
                      </w:pPr>
                      <w:r w:rsidRPr="00823FE6">
                        <w:t xml:space="preserve">Memory Verse of the Week </w:t>
                      </w:r>
                    </w:p>
                    <w:p w14:paraId="5CA34C98" w14:textId="77777777" w:rsidR="00823FE6" w:rsidRPr="00823FE6" w:rsidRDefault="00823FE6" w:rsidP="00FC4011">
                      <w:pPr>
                        <w:ind w:left="0"/>
                        <w:textDirection w:val="btLr"/>
                        <w:rPr>
                          <w:rFonts w:ascii="Calibri" w:eastAsia="Candara" w:hAnsi="Calibri" w:cs="Calibri"/>
                          <w:color w:val="000000"/>
                          <w:sz w:val="22"/>
                          <w:szCs w:val="22"/>
                        </w:rPr>
                      </w:pPr>
                    </w:p>
                    <w:p w14:paraId="7FBE58B4" w14:textId="77777777" w:rsidR="001549A9" w:rsidRPr="00823FE6" w:rsidRDefault="00DC09EE" w:rsidP="00FC4011">
                      <w:pPr>
                        <w:pStyle w:val="Heading2"/>
                        <w:ind w:left="0"/>
                      </w:pPr>
                      <w:r w:rsidRPr="00823FE6">
                        <w:t>Psalm of the Week</w:t>
                      </w:r>
                    </w:p>
                    <w:p w14:paraId="61F63261" w14:textId="77777777" w:rsidR="001549A9" w:rsidRPr="00823FE6" w:rsidRDefault="001549A9" w:rsidP="00FC4011">
                      <w:pPr>
                        <w:ind w:left="0"/>
                        <w:textDirection w:val="btLr"/>
                        <w:rPr>
                          <w:rFonts w:ascii="Calibri" w:hAnsi="Calibri" w:cs="Calibri"/>
                          <w:sz w:val="22"/>
                          <w:szCs w:val="22"/>
                        </w:rPr>
                      </w:pPr>
                    </w:p>
                    <w:p w14:paraId="3CF79F96" w14:textId="77777777" w:rsidR="001549A9" w:rsidRPr="00823FE6" w:rsidRDefault="00DC09EE" w:rsidP="00FC4011">
                      <w:pPr>
                        <w:pStyle w:val="Heading2"/>
                        <w:ind w:left="0"/>
                      </w:pPr>
                      <w:r w:rsidRPr="00823FE6">
                        <w:t xml:space="preserve">Please pray for: </w:t>
                      </w:r>
                    </w:p>
                    <w:p w14:paraId="02B209FF" w14:textId="52308D37" w:rsidR="006200DF" w:rsidRPr="0084215A" w:rsidRDefault="00FC4011" w:rsidP="006200DF">
                      <w:pPr>
                        <w:ind w:left="0"/>
                        <w:rPr>
                          <w:rFonts w:cstheme="minorHAnsi"/>
                        </w:rPr>
                      </w:pPr>
                      <w:r w:rsidRPr="00FC4011">
                        <w:rPr>
                          <w:rFonts w:cstheme="minorHAnsi"/>
                        </w:rPr>
                        <w:t xml:space="preserve">Mon </w:t>
                      </w:r>
                      <w:bookmarkStart w:id="1" w:name="_Hlk66596841"/>
                      <w:r w:rsidR="006200DF">
                        <w:rPr>
                          <w:rFonts w:cstheme="minorHAnsi"/>
                        </w:rPr>
                        <w:t>-</w:t>
                      </w:r>
                      <w:r w:rsidR="006200DF" w:rsidRPr="006200DF">
                        <w:rPr>
                          <w:rFonts w:cstheme="minorHAnsi"/>
                        </w:rPr>
                        <w:t xml:space="preserve"> </w:t>
                      </w:r>
                    </w:p>
                    <w:p w14:paraId="03364093" w14:textId="2BA66607" w:rsidR="006200DF" w:rsidRPr="0084215A" w:rsidRDefault="006200DF" w:rsidP="006200DF">
                      <w:pPr>
                        <w:ind w:left="0"/>
                        <w:rPr>
                          <w:rFonts w:cstheme="minorHAnsi"/>
                        </w:rPr>
                      </w:pPr>
                      <w:r>
                        <w:rPr>
                          <w:rFonts w:cstheme="minorHAnsi"/>
                        </w:rPr>
                        <w:t xml:space="preserve">Tues - </w:t>
                      </w:r>
                    </w:p>
                    <w:p w14:paraId="5357FF13" w14:textId="29A4D55D" w:rsidR="006200DF" w:rsidRPr="0084215A" w:rsidRDefault="006200DF" w:rsidP="006200DF">
                      <w:pPr>
                        <w:ind w:left="0"/>
                        <w:rPr>
                          <w:rFonts w:cstheme="minorHAnsi"/>
                        </w:rPr>
                      </w:pPr>
                      <w:r>
                        <w:rPr>
                          <w:rFonts w:cstheme="minorHAnsi"/>
                        </w:rPr>
                        <w:t xml:space="preserve">Wed - </w:t>
                      </w:r>
                    </w:p>
                    <w:p w14:paraId="71E16B2A" w14:textId="339A1AD1" w:rsidR="006200DF" w:rsidRPr="0084215A" w:rsidRDefault="006200DF" w:rsidP="006200DF">
                      <w:pPr>
                        <w:ind w:left="0"/>
                        <w:rPr>
                          <w:rFonts w:cstheme="minorHAnsi"/>
                        </w:rPr>
                      </w:pPr>
                      <w:proofErr w:type="spellStart"/>
                      <w:r>
                        <w:rPr>
                          <w:rFonts w:cstheme="minorHAnsi"/>
                        </w:rPr>
                        <w:t>Thur</w:t>
                      </w:r>
                      <w:proofErr w:type="spellEnd"/>
                      <w:r>
                        <w:rPr>
                          <w:rFonts w:cstheme="minorHAnsi"/>
                        </w:rPr>
                        <w:t xml:space="preserve"> - </w:t>
                      </w:r>
                    </w:p>
                    <w:bookmarkEnd w:id="1"/>
                    <w:p w14:paraId="6FD918B3" w14:textId="34AEDD92" w:rsidR="006200DF" w:rsidRPr="0084215A" w:rsidRDefault="006200DF" w:rsidP="006200DF">
                      <w:pPr>
                        <w:ind w:left="0"/>
                        <w:rPr>
                          <w:rFonts w:cstheme="minorHAnsi"/>
                        </w:rPr>
                      </w:pPr>
                      <w:r>
                        <w:rPr>
                          <w:rFonts w:cstheme="minorHAnsi"/>
                        </w:rPr>
                        <w:t xml:space="preserve">Frid - </w:t>
                      </w:r>
                    </w:p>
                    <w:p w14:paraId="76958156" w14:textId="77777777" w:rsidR="0073702C" w:rsidRPr="00823FE6" w:rsidRDefault="0073702C" w:rsidP="006200DF">
                      <w:pPr>
                        <w:ind w:left="0"/>
                        <w:rPr>
                          <w:rFonts w:ascii="Calibri" w:hAnsi="Calibri" w:cs="Calibri"/>
                          <w:sz w:val="22"/>
                          <w:szCs w:val="22"/>
                        </w:rPr>
                      </w:pPr>
                    </w:p>
                    <w:p w14:paraId="608FB940" w14:textId="77777777" w:rsidR="001549A9" w:rsidRPr="00823FE6" w:rsidRDefault="00DC09EE" w:rsidP="00FC4011">
                      <w:pPr>
                        <w:ind w:left="0"/>
                        <w:jc w:val="center"/>
                        <w:textDirection w:val="btLr"/>
                        <w:rPr>
                          <w:rFonts w:ascii="Calibri" w:hAnsi="Calibri" w:cs="Calibri"/>
                          <w:sz w:val="22"/>
                          <w:szCs w:val="22"/>
                        </w:rPr>
                      </w:pPr>
                      <w:r w:rsidRPr="00823FE6">
                        <w:rPr>
                          <w:rFonts w:ascii="Calibri" w:eastAsia="Candara" w:hAnsi="Calibri" w:cs="Calibri"/>
                          <w:i/>
                          <w:color w:val="0E101A"/>
                          <w:sz w:val="22"/>
                          <w:szCs w:val="22"/>
                        </w:rPr>
                        <w:t>Pray for the Holy Spirit’s help as you read and study God’s Word.</w:t>
                      </w:r>
                    </w:p>
                    <w:p w14:paraId="04C2B394" w14:textId="77777777" w:rsidR="001549A9" w:rsidRPr="00823FE6" w:rsidRDefault="001549A9" w:rsidP="00FC4011">
                      <w:pPr>
                        <w:ind w:left="0"/>
                        <w:textDirection w:val="btLr"/>
                        <w:rPr>
                          <w:rFonts w:ascii="Calibri" w:hAnsi="Calibri" w:cs="Calibri"/>
                          <w:sz w:val="22"/>
                          <w:szCs w:val="22"/>
                        </w:rPr>
                      </w:pPr>
                    </w:p>
                  </w:txbxContent>
                </v:textbox>
                <w10:wrap type="square"/>
              </v:rect>
            </w:pict>
          </mc:Fallback>
        </mc:AlternateContent>
      </w:r>
    </w:p>
    <w:p w14:paraId="15DC5D86" w14:textId="77777777" w:rsidR="001549A9" w:rsidRPr="00823FE6" w:rsidRDefault="001549A9">
      <w:pPr>
        <w:ind w:left="720" w:right="-113" w:firstLine="720"/>
        <w:rPr>
          <w:rFonts w:ascii="Calibri" w:eastAsia="Candara" w:hAnsi="Calibri" w:cs="Calibri"/>
          <w:sz w:val="22"/>
          <w:szCs w:val="22"/>
        </w:rPr>
      </w:pPr>
    </w:p>
    <w:p w14:paraId="41FC908E" w14:textId="77777777" w:rsidR="001549A9" w:rsidRPr="00823FE6" w:rsidRDefault="00DC09EE" w:rsidP="00644694">
      <w:pPr>
        <w:ind w:left="0" w:right="-113"/>
        <w:jc w:val="center"/>
        <w:rPr>
          <w:rFonts w:ascii="Calibri" w:eastAsia="Candara" w:hAnsi="Calibri" w:cs="Calibri"/>
          <w:sz w:val="22"/>
          <w:szCs w:val="22"/>
        </w:rPr>
      </w:pPr>
      <w:r w:rsidRPr="00823FE6">
        <w:rPr>
          <w:rFonts w:ascii="Calibri" w:eastAsia="Candara" w:hAnsi="Calibri" w:cs="Calibri"/>
          <w:sz w:val="22"/>
          <w:szCs w:val="22"/>
        </w:rPr>
        <w:t>Produced by Ottawa RPC to help family worship.</w:t>
      </w:r>
    </w:p>
    <w:p w14:paraId="11427E3E" w14:textId="77777777" w:rsidR="004F0A8C" w:rsidRDefault="00DC09EE" w:rsidP="00644694">
      <w:pPr>
        <w:ind w:left="0" w:right="-113"/>
        <w:jc w:val="center"/>
        <w:rPr>
          <w:rFonts w:ascii="Calibri" w:eastAsia="Candara" w:hAnsi="Calibri" w:cs="Calibri"/>
          <w:sz w:val="22"/>
          <w:szCs w:val="22"/>
        </w:rPr>
      </w:pPr>
      <w:r w:rsidRPr="004F0A8C">
        <w:rPr>
          <w:rFonts w:ascii="Calibri" w:eastAsia="Candara" w:hAnsi="Calibri" w:cs="Calibri"/>
          <w:sz w:val="22"/>
          <w:szCs w:val="22"/>
        </w:rPr>
        <w:t>These notes have been prepared by</w:t>
      </w:r>
    </w:p>
    <w:p w14:paraId="3EF1BE28" w14:textId="77777777" w:rsidR="001111C8" w:rsidRPr="004F0A8C" w:rsidRDefault="00DC09EE" w:rsidP="00644694">
      <w:pPr>
        <w:ind w:left="0" w:right="-113"/>
        <w:jc w:val="center"/>
        <w:rPr>
          <w:rFonts w:ascii="Calibri" w:hAnsi="Calibri" w:cs="Calibri"/>
          <w:sz w:val="22"/>
          <w:szCs w:val="22"/>
        </w:rPr>
      </w:pPr>
      <w:r w:rsidRPr="004F0A8C">
        <w:rPr>
          <w:rFonts w:ascii="Calibri" w:eastAsia="Candara" w:hAnsi="Calibri" w:cs="Calibri"/>
          <w:sz w:val="22"/>
          <w:szCs w:val="22"/>
        </w:rPr>
        <w:t xml:space="preserve">Rev. </w:t>
      </w:r>
      <w:r w:rsidR="004F0A8C" w:rsidRPr="004F0A8C">
        <w:rPr>
          <w:rFonts w:ascii="Calibri" w:hAnsi="Calibri" w:cs="Calibri"/>
          <w:sz w:val="22"/>
          <w:szCs w:val="22"/>
        </w:rPr>
        <w:t>Daniel Hem</w:t>
      </w:r>
      <w:r w:rsidR="004F0A8C">
        <w:rPr>
          <w:rFonts w:ascii="Calibri" w:hAnsi="Calibri" w:cs="Calibri"/>
          <w:sz w:val="22"/>
          <w:szCs w:val="22"/>
        </w:rPr>
        <w:t>p</w:t>
      </w:r>
      <w:r w:rsidR="004F0A8C" w:rsidRPr="004F0A8C">
        <w:rPr>
          <w:rFonts w:ascii="Calibri" w:hAnsi="Calibri" w:cs="Calibri"/>
          <w:sz w:val="22"/>
          <w:szCs w:val="22"/>
        </w:rPr>
        <w:t>k</w:t>
      </w:r>
      <w:r w:rsidR="004F0A8C">
        <w:rPr>
          <w:rFonts w:ascii="Calibri" w:hAnsi="Calibri" w:cs="Calibri"/>
          <w:sz w:val="22"/>
          <w:szCs w:val="22"/>
        </w:rPr>
        <w:t>i</w:t>
      </w:r>
      <w:r w:rsidR="004F0A8C" w:rsidRPr="004F0A8C">
        <w:rPr>
          <w:rFonts w:ascii="Calibri" w:hAnsi="Calibri" w:cs="Calibri"/>
          <w:sz w:val="22"/>
          <w:szCs w:val="22"/>
        </w:rPr>
        <w:t>n</w:t>
      </w:r>
      <w:r w:rsidR="006D329C">
        <w:rPr>
          <w:rFonts w:ascii="Calibri" w:hAnsi="Calibri" w:cs="Calibri"/>
          <w:sz w:val="22"/>
          <w:szCs w:val="22"/>
        </w:rPr>
        <w:t>,</w:t>
      </w:r>
      <w:r w:rsidR="004F0A8C">
        <w:rPr>
          <w:rFonts w:ascii="Calibri" w:hAnsi="Calibri" w:cs="Calibri"/>
          <w:sz w:val="22"/>
          <w:szCs w:val="22"/>
        </w:rPr>
        <w:t xml:space="preserve"> minister of Hebron RPCNA</w:t>
      </w:r>
      <w:r w:rsidR="004F0A8C" w:rsidRPr="004F0A8C">
        <w:rPr>
          <w:rFonts w:ascii="Calibri" w:hAnsi="Calibri" w:cs="Calibri"/>
          <w:sz w:val="22"/>
          <w:szCs w:val="22"/>
        </w:rPr>
        <w:t>.</w:t>
      </w:r>
    </w:p>
    <w:p w14:paraId="5B18CFC2" w14:textId="77777777" w:rsidR="009A6444" w:rsidRPr="001836FE" w:rsidRDefault="009A6444" w:rsidP="009A6444">
      <w:pPr>
        <w:autoSpaceDE w:val="0"/>
        <w:adjustRightInd w:val="0"/>
        <w:spacing w:line="276" w:lineRule="auto"/>
        <w:ind w:left="0"/>
        <w:jc w:val="both"/>
        <w:rPr>
          <w:rFonts w:ascii="Candara" w:hAnsi="Candara"/>
          <w:sz w:val="22"/>
        </w:rPr>
      </w:pPr>
      <w:r w:rsidRPr="001836FE">
        <w:rPr>
          <w:rFonts w:ascii="Candara" w:hAnsi="Candara"/>
          <w:b/>
          <w:bCs/>
          <w:sz w:val="22"/>
        </w:rPr>
        <w:lastRenderedPageBreak/>
        <w:t xml:space="preserve">Monday - </w:t>
      </w:r>
      <w:r w:rsidRPr="00265A68">
        <w:rPr>
          <w:rFonts w:ascii="Candara" w:hAnsi="Candara"/>
          <w:b/>
          <w:bCs/>
          <w:sz w:val="22"/>
        </w:rPr>
        <w:t>Ezra 4:7-16 -</w:t>
      </w:r>
      <w:r w:rsidRPr="001836FE">
        <w:rPr>
          <w:rFonts w:ascii="Candara" w:hAnsi="Candara"/>
          <w:b/>
          <w:bCs/>
          <w:sz w:val="22"/>
        </w:rPr>
        <w:t xml:space="preserve"> A Poison Pen</w:t>
      </w:r>
      <w:r w:rsidRPr="001836FE">
        <w:rPr>
          <w:rFonts w:ascii="Candara" w:hAnsi="Candara"/>
          <w:sz w:val="22"/>
        </w:rPr>
        <w:t xml:space="preserve"> </w:t>
      </w:r>
    </w:p>
    <w:p w14:paraId="61E72D66" w14:textId="77777777" w:rsidR="009A6444" w:rsidRDefault="009A6444" w:rsidP="009A6444">
      <w:pPr>
        <w:autoSpaceDE w:val="0"/>
        <w:adjustRightInd w:val="0"/>
        <w:spacing w:line="276" w:lineRule="auto"/>
        <w:ind w:left="0"/>
        <w:jc w:val="both"/>
        <w:rPr>
          <w:rFonts w:ascii="Candara" w:hAnsi="Candara"/>
          <w:sz w:val="22"/>
        </w:rPr>
      </w:pPr>
    </w:p>
    <w:p w14:paraId="7CC59FC8" w14:textId="77777777" w:rsidR="009A6444" w:rsidRDefault="009A6444" w:rsidP="009A6444">
      <w:pPr>
        <w:autoSpaceDE w:val="0"/>
        <w:adjustRightInd w:val="0"/>
        <w:spacing w:line="276" w:lineRule="auto"/>
        <w:ind w:left="0"/>
        <w:jc w:val="both"/>
        <w:rPr>
          <w:rFonts w:ascii="Candara" w:hAnsi="Candara"/>
          <w:sz w:val="22"/>
        </w:rPr>
      </w:pPr>
      <w:bookmarkStart w:id="2" w:name="_Hlk77408326"/>
      <w:r w:rsidRPr="001836FE">
        <w:rPr>
          <w:rFonts w:ascii="Candara" w:hAnsi="Candara"/>
          <w:sz w:val="22"/>
        </w:rPr>
        <w:t xml:space="preserve">A </w:t>
      </w:r>
      <w:bookmarkStart w:id="3" w:name="_Hlk77531395"/>
      <w:r w:rsidRPr="001836FE">
        <w:rPr>
          <w:rFonts w:ascii="Candara" w:hAnsi="Candara"/>
          <w:sz w:val="22"/>
        </w:rPr>
        <w:t>poison pen letter refers to a letter or note (or email or text message) that unjustly speaks evil of someone. As Ezra's account jumps forward in time to chronicle the ways the Jews were opposed over the years, he writes of such a poison pen letter sent from the adversaries to King Artaxerxes of Persia. Artaxerxes reigned from about 465 to 424 B.C., so these adversaries would have been those who opposed Nehemiah's efforts to rebuild the walls of Jerusalem. Like the adversaries in Zerubbabel's time, these are Samaritans - descendants of peoples who were forcibly resettled in Israel by the Assyrians. (The "Osnappar" to whom they refer is probably Ashurbanipal who reigned from 669 to 633 B.C.). Their letter is preserved in the original Aramaic in which it was written. (Indeed, the text of Ezra shifts to the Aramaic language from 4:8 through 6:18 before returning to the Hebrew</w:t>
      </w:r>
      <w:r w:rsidR="000E1CEA">
        <w:rPr>
          <w:rFonts w:ascii="Candara" w:hAnsi="Candara"/>
          <w:sz w:val="22"/>
        </w:rPr>
        <w:t>.</w:t>
      </w:r>
      <w:r w:rsidRPr="001836FE">
        <w:rPr>
          <w:rFonts w:ascii="Candara" w:hAnsi="Candara"/>
          <w:sz w:val="22"/>
        </w:rPr>
        <w:t xml:space="preserve">) This letter slanders the Jews of Judah and Jerusalem, claiming they intend to rebel against the king of Persia as soon as the walls of the city are complete. </w:t>
      </w:r>
    </w:p>
    <w:p w14:paraId="448FB3EB" w14:textId="77777777" w:rsidR="009A6444" w:rsidRDefault="009A6444" w:rsidP="009A6444">
      <w:pPr>
        <w:autoSpaceDE w:val="0"/>
        <w:adjustRightInd w:val="0"/>
        <w:spacing w:line="276" w:lineRule="auto"/>
        <w:ind w:left="0"/>
        <w:jc w:val="both"/>
        <w:rPr>
          <w:rFonts w:ascii="Candara" w:hAnsi="Candara"/>
          <w:sz w:val="22"/>
        </w:rPr>
      </w:pPr>
      <w:r>
        <w:rPr>
          <w:rFonts w:ascii="Candara" w:hAnsi="Candara"/>
          <w:sz w:val="22"/>
        </w:rPr>
        <w:tab/>
      </w:r>
    </w:p>
    <w:p w14:paraId="57F60660" w14:textId="77777777" w:rsidR="009A6444" w:rsidRDefault="009A6444" w:rsidP="009A6444">
      <w:pPr>
        <w:autoSpaceDE w:val="0"/>
        <w:adjustRightInd w:val="0"/>
        <w:spacing w:line="276" w:lineRule="auto"/>
        <w:ind w:left="0"/>
        <w:jc w:val="both"/>
        <w:rPr>
          <w:rFonts w:ascii="Candara" w:hAnsi="Candara"/>
          <w:sz w:val="22"/>
        </w:rPr>
      </w:pPr>
      <w:r w:rsidRPr="001836FE">
        <w:rPr>
          <w:rFonts w:ascii="Candara" w:hAnsi="Candara"/>
          <w:sz w:val="22"/>
        </w:rPr>
        <w:t>As we seek to serve Christ in the world, we may find ourselves the subjects of slander. The opponents of the Gospel will write poison pen letters, emails, text messages and articles about Christians. Jesus told us to expect this, and assured us in Matthew 5:11-12, "Blessed are you when others revile you and persecute you and utter all kinds of evil against you falsely on My account. Rejoice and be glad, for your reward is great in heaven, for so they persecuted the prophets who were before you"</w:t>
      </w:r>
      <w:r w:rsidR="000E1CEA">
        <w:rPr>
          <w:rFonts w:ascii="Candara" w:hAnsi="Candara"/>
          <w:sz w:val="22"/>
        </w:rPr>
        <w:t>.</w:t>
      </w:r>
      <w:r w:rsidRPr="001836FE">
        <w:rPr>
          <w:rFonts w:ascii="Candara" w:hAnsi="Candara"/>
          <w:sz w:val="22"/>
        </w:rPr>
        <w:t xml:space="preserve"> </w:t>
      </w:r>
    </w:p>
    <w:bookmarkEnd w:id="3"/>
    <w:p w14:paraId="145F8012" w14:textId="77777777" w:rsidR="009A6444" w:rsidRDefault="009A6444" w:rsidP="009A6444">
      <w:pPr>
        <w:autoSpaceDE w:val="0"/>
        <w:adjustRightInd w:val="0"/>
        <w:spacing w:line="276" w:lineRule="auto"/>
        <w:ind w:left="0"/>
        <w:jc w:val="both"/>
        <w:rPr>
          <w:rFonts w:ascii="Candara" w:hAnsi="Candara"/>
          <w:sz w:val="22"/>
        </w:rPr>
      </w:pPr>
    </w:p>
    <w:p w14:paraId="2EC0FB4C" w14:textId="77777777" w:rsidR="009A6444" w:rsidRDefault="009A6444" w:rsidP="009A6444">
      <w:pPr>
        <w:autoSpaceDE w:val="0"/>
        <w:adjustRightInd w:val="0"/>
        <w:spacing w:line="276" w:lineRule="auto"/>
        <w:ind w:left="0"/>
        <w:jc w:val="both"/>
        <w:rPr>
          <w:rFonts w:ascii="Candara" w:hAnsi="Candara"/>
          <w:sz w:val="22"/>
        </w:rPr>
      </w:pPr>
      <w:bookmarkStart w:id="4" w:name="_Hlk77531420"/>
      <w:r>
        <w:rPr>
          <w:rFonts w:ascii="Candara" w:hAnsi="Candara"/>
          <w:sz w:val="22"/>
        </w:rPr>
        <w:t>Q</w:t>
      </w:r>
      <w:r w:rsidRPr="001836FE">
        <w:rPr>
          <w:rFonts w:ascii="Candara" w:hAnsi="Candara"/>
          <w:sz w:val="22"/>
        </w:rPr>
        <w:t xml:space="preserve">1. Of what do the adversaries accuse the Jews of Jerusalem in this letter to Artaxerxes? </w:t>
      </w:r>
    </w:p>
    <w:p w14:paraId="3C755466" w14:textId="77777777" w:rsidR="009A6444" w:rsidRDefault="009A6444" w:rsidP="009A6444">
      <w:pPr>
        <w:autoSpaceDE w:val="0"/>
        <w:adjustRightInd w:val="0"/>
        <w:spacing w:line="276" w:lineRule="auto"/>
        <w:ind w:left="0"/>
        <w:jc w:val="both"/>
        <w:rPr>
          <w:rFonts w:ascii="Candara" w:hAnsi="Candara"/>
          <w:sz w:val="22"/>
        </w:rPr>
      </w:pPr>
      <w:r>
        <w:rPr>
          <w:rFonts w:ascii="Candara" w:hAnsi="Candara"/>
          <w:sz w:val="22"/>
        </w:rPr>
        <w:t>Q</w:t>
      </w:r>
      <w:r w:rsidRPr="001836FE">
        <w:rPr>
          <w:rFonts w:ascii="Candara" w:hAnsi="Candara"/>
          <w:sz w:val="22"/>
        </w:rPr>
        <w:t xml:space="preserve">2. Should we expect the Church to receive such opposition in our day? </w:t>
      </w:r>
    </w:p>
    <w:p w14:paraId="7C3392F6" w14:textId="77777777" w:rsidR="009A6444" w:rsidRPr="001836FE" w:rsidRDefault="009A6444" w:rsidP="009A6444">
      <w:pPr>
        <w:autoSpaceDE w:val="0"/>
        <w:adjustRightInd w:val="0"/>
        <w:spacing w:line="276" w:lineRule="auto"/>
        <w:ind w:left="0"/>
        <w:jc w:val="both"/>
        <w:rPr>
          <w:rFonts w:ascii="Candara" w:hAnsi="Candara"/>
          <w:b/>
          <w:bCs/>
          <w:sz w:val="22"/>
        </w:rPr>
      </w:pPr>
      <w:r>
        <w:rPr>
          <w:rFonts w:ascii="Candara" w:hAnsi="Candara"/>
          <w:sz w:val="22"/>
        </w:rPr>
        <w:t>Q</w:t>
      </w:r>
      <w:r w:rsidRPr="001836FE">
        <w:rPr>
          <w:rFonts w:ascii="Candara" w:hAnsi="Candara"/>
          <w:sz w:val="22"/>
        </w:rPr>
        <w:t>3. What has Jesus promised concerning such things?</w:t>
      </w:r>
    </w:p>
    <w:bookmarkEnd w:id="2"/>
    <w:bookmarkEnd w:id="4"/>
    <w:p w14:paraId="6199D343" w14:textId="77777777" w:rsidR="009A6444" w:rsidRDefault="009A6444" w:rsidP="009A6444">
      <w:pPr>
        <w:autoSpaceDE w:val="0"/>
        <w:adjustRightInd w:val="0"/>
        <w:spacing w:line="276" w:lineRule="auto"/>
        <w:ind w:left="0"/>
        <w:jc w:val="both"/>
        <w:rPr>
          <w:rFonts w:ascii="Candara" w:hAnsi="Candara" w:cs="Segoe UI"/>
          <w:noProof/>
          <w:sz w:val="22"/>
        </w:rPr>
      </w:pPr>
    </w:p>
    <w:p w14:paraId="654AA0C2" w14:textId="77777777" w:rsidR="009A6444" w:rsidRDefault="009A6444" w:rsidP="009A6444">
      <w:pPr>
        <w:autoSpaceDE w:val="0"/>
        <w:adjustRightInd w:val="0"/>
        <w:spacing w:line="276" w:lineRule="auto"/>
        <w:ind w:left="0"/>
        <w:jc w:val="both"/>
        <w:rPr>
          <w:rFonts w:ascii="Candara" w:hAnsi="Candara"/>
          <w:b/>
          <w:bCs/>
          <w:sz w:val="22"/>
        </w:rPr>
      </w:pPr>
    </w:p>
    <w:p w14:paraId="7B061022" w14:textId="77777777" w:rsidR="000E1CEA" w:rsidRPr="00D8061F" w:rsidRDefault="000E1CEA" w:rsidP="009A6444">
      <w:pPr>
        <w:autoSpaceDE w:val="0"/>
        <w:adjustRightInd w:val="0"/>
        <w:spacing w:line="276" w:lineRule="auto"/>
        <w:ind w:left="0"/>
        <w:jc w:val="both"/>
        <w:rPr>
          <w:rFonts w:ascii="Candara" w:hAnsi="Candara"/>
          <w:b/>
          <w:bCs/>
          <w:sz w:val="22"/>
        </w:rPr>
      </w:pPr>
    </w:p>
    <w:p w14:paraId="32A5EA81" w14:textId="77777777" w:rsidR="009A6444" w:rsidRDefault="009A6444" w:rsidP="009A6444">
      <w:pPr>
        <w:autoSpaceDE w:val="0"/>
        <w:adjustRightInd w:val="0"/>
        <w:spacing w:line="276" w:lineRule="auto"/>
        <w:ind w:left="0"/>
        <w:jc w:val="both"/>
        <w:rPr>
          <w:rFonts w:ascii="Candara" w:hAnsi="Candara"/>
          <w:sz w:val="22"/>
        </w:rPr>
      </w:pPr>
      <w:r w:rsidRPr="001836FE">
        <w:rPr>
          <w:rFonts w:ascii="Candara" w:hAnsi="Candara"/>
          <w:b/>
          <w:bCs/>
          <w:sz w:val="22"/>
        </w:rPr>
        <w:lastRenderedPageBreak/>
        <w:t>Tuesday - Ezra 4:17-23 - The Answer of Artaxerxes</w:t>
      </w:r>
      <w:r w:rsidRPr="001836FE">
        <w:rPr>
          <w:rFonts w:ascii="Candara" w:hAnsi="Candara"/>
          <w:sz w:val="22"/>
        </w:rPr>
        <w:t xml:space="preserve"> </w:t>
      </w:r>
    </w:p>
    <w:p w14:paraId="22221DF9" w14:textId="77777777" w:rsidR="009A6444" w:rsidRPr="001836FE" w:rsidRDefault="009A6444" w:rsidP="009A6444">
      <w:pPr>
        <w:autoSpaceDE w:val="0"/>
        <w:adjustRightInd w:val="0"/>
        <w:spacing w:line="276" w:lineRule="auto"/>
        <w:ind w:left="0"/>
        <w:jc w:val="both"/>
        <w:rPr>
          <w:rFonts w:ascii="Candara" w:hAnsi="Candara"/>
          <w:sz w:val="22"/>
        </w:rPr>
      </w:pPr>
    </w:p>
    <w:p w14:paraId="11E49B66" w14:textId="77777777" w:rsidR="009A6444" w:rsidRDefault="009A6444" w:rsidP="009A6444">
      <w:pPr>
        <w:autoSpaceDE w:val="0"/>
        <w:adjustRightInd w:val="0"/>
        <w:spacing w:line="276" w:lineRule="auto"/>
        <w:ind w:left="0"/>
        <w:jc w:val="both"/>
        <w:rPr>
          <w:rFonts w:ascii="Candara" w:hAnsi="Candara"/>
          <w:sz w:val="22"/>
        </w:rPr>
      </w:pPr>
      <w:bookmarkStart w:id="5" w:name="_Hlk77408339"/>
      <w:r w:rsidRPr="001836FE">
        <w:rPr>
          <w:rFonts w:ascii="Candara" w:hAnsi="Candara"/>
          <w:sz w:val="22"/>
        </w:rPr>
        <w:t xml:space="preserve">Yesterday, we learned of the letter </w:t>
      </w:r>
      <w:r w:rsidR="000E1CEA">
        <w:rPr>
          <w:rFonts w:ascii="Candara" w:hAnsi="Candara"/>
          <w:sz w:val="22"/>
        </w:rPr>
        <w:t xml:space="preserve">that </w:t>
      </w:r>
      <w:r w:rsidRPr="001836FE">
        <w:rPr>
          <w:rFonts w:ascii="Candara" w:hAnsi="Candara"/>
          <w:sz w:val="22"/>
        </w:rPr>
        <w:t>the adversaries to the building of Jerusalem wrote to King Artaxerxes of Persia in the days of Nehemiah. Today</w:t>
      </w:r>
      <w:r w:rsidR="000E1CEA">
        <w:rPr>
          <w:rFonts w:ascii="Candara" w:hAnsi="Candara"/>
          <w:sz w:val="22"/>
        </w:rPr>
        <w:t>,</w:t>
      </w:r>
      <w:r w:rsidRPr="001836FE">
        <w:rPr>
          <w:rFonts w:ascii="Candara" w:hAnsi="Candara"/>
          <w:sz w:val="22"/>
        </w:rPr>
        <w:t xml:space="preserve"> we see the initial answer Artaxerxes gave to these people who were "Beyond the River" (that is, in the province of the Persian Empire west of the Euphrates River). Artaxerxes had decreed that historical research be done to find out if, as the accusers claimed, Jerusalem had a history of being a rebellious city. Indeed, it was found that it had given much trouble to those who claimed lordship over it, like the Assyrians and Babylonians. This small amount of truth</w:t>
      </w:r>
      <w:r w:rsidR="000E1CEA">
        <w:rPr>
          <w:rFonts w:ascii="Candara" w:hAnsi="Candara"/>
          <w:sz w:val="22"/>
        </w:rPr>
        <w:t>,</w:t>
      </w:r>
      <w:r w:rsidRPr="001836FE">
        <w:rPr>
          <w:rFonts w:ascii="Candara" w:hAnsi="Candara"/>
          <w:sz w:val="22"/>
        </w:rPr>
        <w:t xml:space="preserve"> mixed in with the lies the adversaries were telling about the Jews of their day</w:t>
      </w:r>
      <w:r w:rsidR="000E1CEA">
        <w:rPr>
          <w:rFonts w:ascii="Candara" w:hAnsi="Candara"/>
          <w:sz w:val="22"/>
        </w:rPr>
        <w:t>,</w:t>
      </w:r>
      <w:r w:rsidRPr="001836FE">
        <w:rPr>
          <w:rFonts w:ascii="Candara" w:hAnsi="Candara"/>
          <w:sz w:val="22"/>
        </w:rPr>
        <w:t xml:space="preserve"> was enough to convince Artaxerxes to order the construction on the walls of Jerusalem to halt until he might say otherwise. (In fact, Artaxerxes w</w:t>
      </w:r>
      <w:r w:rsidR="000E1CEA">
        <w:rPr>
          <w:rFonts w:ascii="Candara" w:hAnsi="Candara"/>
          <w:sz w:val="22"/>
        </w:rPr>
        <w:t>ould</w:t>
      </w:r>
      <w:r w:rsidRPr="001836FE">
        <w:rPr>
          <w:rFonts w:ascii="Candara" w:hAnsi="Candara"/>
          <w:sz w:val="22"/>
        </w:rPr>
        <w:t xml:space="preserve"> later decree that the walls of Jerusalem be built. That decree, which came in 457 B.C., started the count of the seventy weeks of years predicted in Daniel 9, which culminated in the death and resurrection of Jesus Christ and the going forth of the Gospel to the nations beyond Israel</w:t>
      </w:r>
      <w:r w:rsidR="000E1CEA">
        <w:rPr>
          <w:rFonts w:ascii="Candara" w:hAnsi="Candara"/>
          <w:sz w:val="22"/>
        </w:rPr>
        <w:t>.</w:t>
      </w:r>
      <w:r w:rsidRPr="001836FE">
        <w:rPr>
          <w:rFonts w:ascii="Candara" w:hAnsi="Candara"/>
          <w:sz w:val="22"/>
        </w:rPr>
        <w:t>)</w:t>
      </w:r>
    </w:p>
    <w:p w14:paraId="0A2A458A" w14:textId="77777777" w:rsidR="009A6444" w:rsidRDefault="009A6444" w:rsidP="009A6444">
      <w:pPr>
        <w:autoSpaceDE w:val="0"/>
        <w:adjustRightInd w:val="0"/>
        <w:spacing w:line="276" w:lineRule="auto"/>
        <w:ind w:left="0"/>
        <w:jc w:val="both"/>
        <w:rPr>
          <w:rFonts w:ascii="Candara" w:hAnsi="Candara"/>
          <w:sz w:val="22"/>
        </w:rPr>
      </w:pPr>
      <w:r>
        <w:rPr>
          <w:rFonts w:ascii="Candara" w:hAnsi="Candara"/>
          <w:sz w:val="22"/>
        </w:rPr>
        <w:tab/>
      </w:r>
      <w:r w:rsidRPr="001836FE">
        <w:rPr>
          <w:rFonts w:ascii="Candara" w:hAnsi="Candara"/>
          <w:sz w:val="22"/>
        </w:rPr>
        <w:t xml:space="preserve">We must be on guard against lies mixed in with the </w:t>
      </w:r>
      <w:r>
        <w:rPr>
          <w:rFonts w:ascii="Candara" w:hAnsi="Candara"/>
          <w:sz w:val="22"/>
        </w:rPr>
        <w:t>t</w:t>
      </w:r>
      <w:r w:rsidRPr="001836FE">
        <w:rPr>
          <w:rFonts w:ascii="Candara" w:hAnsi="Candara"/>
          <w:sz w:val="22"/>
        </w:rPr>
        <w:t>ruth. Much as the adversaries in today's passage supported a lie with the truth that Jerusalem had been a troublesome city to the Assyrians and Babylonians, the adversaries of the Gospel will support falsehood by mixing it with truth. Purveyors of false gospels will say many things that are true, or at least that seem like reasonable interpretations of Scripture, all the while undermining basic Biblical truth concerning the character of God, the definition of the Gospel, the Person and Work of Jesus Christ</w:t>
      </w:r>
      <w:r w:rsidR="000E1CEA">
        <w:rPr>
          <w:rFonts w:ascii="Candara" w:hAnsi="Candara"/>
          <w:sz w:val="22"/>
        </w:rPr>
        <w:t>,</w:t>
      </w:r>
      <w:r w:rsidRPr="001836FE">
        <w:rPr>
          <w:rFonts w:ascii="Candara" w:hAnsi="Candara"/>
          <w:sz w:val="22"/>
        </w:rPr>
        <w:t xml:space="preserve"> and so on. We must take care not to accept anything that undermines the Truth God has revealed in Scripture. </w:t>
      </w:r>
    </w:p>
    <w:p w14:paraId="12BA7C6D" w14:textId="77777777" w:rsidR="009A6444" w:rsidRDefault="009A6444" w:rsidP="009A6444">
      <w:pPr>
        <w:autoSpaceDE w:val="0"/>
        <w:adjustRightInd w:val="0"/>
        <w:spacing w:line="276" w:lineRule="auto"/>
        <w:ind w:left="0"/>
        <w:jc w:val="both"/>
        <w:rPr>
          <w:rFonts w:ascii="Candara" w:hAnsi="Candara"/>
          <w:sz w:val="22"/>
        </w:rPr>
      </w:pPr>
    </w:p>
    <w:p w14:paraId="17442B68" w14:textId="77777777" w:rsidR="009A6444" w:rsidRDefault="009A6444" w:rsidP="009A6444">
      <w:pPr>
        <w:autoSpaceDE w:val="0"/>
        <w:adjustRightInd w:val="0"/>
        <w:spacing w:line="276" w:lineRule="auto"/>
        <w:ind w:left="0"/>
        <w:jc w:val="both"/>
        <w:rPr>
          <w:rFonts w:ascii="Candara" w:hAnsi="Candara"/>
          <w:sz w:val="22"/>
        </w:rPr>
      </w:pPr>
      <w:r w:rsidRPr="001836FE">
        <w:rPr>
          <w:rFonts w:ascii="Candara" w:hAnsi="Candara"/>
          <w:sz w:val="22"/>
        </w:rPr>
        <w:t xml:space="preserve">Q1. How do the adversaries convince Artaxerxes to order the work at Jerusalem to cease? </w:t>
      </w:r>
    </w:p>
    <w:p w14:paraId="2D41E509" w14:textId="77777777" w:rsidR="009A6444" w:rsidRPr="001836FE" w:rsidRDefault="009A6444" w:rsidP="009A6444">
      <w:pPr>
        <w:autoSpaceDE w:val="0"/>
        <w:adjustRightInd w:val="0"/>
        <w:spacing w:line="276" w:lineRule="auto"/>
        <w:ind w:left="0"/>
        <w:jc w:val="both"/>
        <w:rPr>
          <w:rFonts w:ascii="Candara" w:hAnsi="Candara"/>
          <w:sz w:val="22"/>
        </w:rPr>
      </w:pPr>
      <w:r>
        <w:rPr>
          <w:rFonts w:ascii="Candara" w:hAnsi="Candara"/>
          <w:sz w:val="22"/>
        </w:rPr>
        <w:t xml:space="preserve">Q2. </w:t>
      </w:r>
      <w:r w:rsidRPr="001836FE">
        <w:rPr>
          <w:rFonts w:ascii="Candara" w:hAnsi="Candara"/>
          <w:sz w:val="22"/>
        </w:rPr>
        <w:t>What lesson might we learn from this?</w:t>
      </w:r>
    </w:p>
    <w:bookmarkEnd w:id="5"/>
    <w:p w14:paraId="53FC6335" w14:textId="77777777" w:rsidR="009A6444" w:rsidRDefault="009A6444" w:rsidP="009A6444">
      <w:pPr>
        <w:autoSpaceDE w:val="0"/>
        <w:adjustRightInd w:val="0"/>
        <w:spacing w:line="276" w:lineRule="auto"/>
        <w:ind w:left="0"/>
        <w:jc w:val="both"/>
        <w:rPr>
          <w:rFonts w:ascii="Candara" w:hAnsi="Candara"/>
          <w:b/>
          <w:bCs/>
          <w:sz w:val="22"/>
        </w:rPr>
      </w:pPr>
    </w:p>
    <w:p w14:paraId="1476D966" w14:textId="77777777" w:rsidR="009A6444" w:rsidRPr="001836FE" w:rsidRDefault="009A6444" w:rsidP="009A6444">
      <w:pPr>
        <w:autoSpaceDE w:val="0"/>
        <w:adjustRightInd w:val="0"/>
        <w:spacing w:line="276" w:lineRule="auto"/>
        <w:ind w:left="0"/>
        <w:jc w:val="both"/>
        <w:rPr>
          <w:rFonts w:ascii="Candara" w:hAnsi="Candara"/>
          <w:b/>
          <w:bCs/>
          <w:sz w:val="22"/>
        </w:rPr>
      </w:pPr>
    </w:p>
    <w:p w14:paraId="2E7EDC2C" w14:textId="77777777" w:rsidR="009A6444" w:rsidRDefault="009A6444" w:rsidP="009A6444">
      <w:pPr>
        <w:autoSpaceDE w:val="0"/>
        <w:adjustRightInd w:val="0"/>
        <w:spacing w:line="276" w:lineRule="auto"/>
        <w:ind w:left="0"/>
        <w:jc w:val="both"/>
        <w:rPr>
          <w:rFonts w:ascii="Candara" w:hAnsi="Candara"/>
          <w:sz w:val="22"/>
        </w:rPr>
      </w:pPr>
      <w:r w:rsidRPr="006217B8">
        <w:rPr>
          <w:rFonts w:ascii="Candara" w:hAnsi="Candara"/>
          <w:b/>
          <w:bCs/>
          <w:sz w:val="22"/>
        </w:rPr>
        <w:lastRenderedPageBreak/>
        <w:t>Wednesday</w:t>
      </w:r>
      <w:r w:rsidRPr="006217B8">
        <w:rPr>
          <w:rFonts w:ascii="Candara" w:hAnsi="Candara"/>
          <w:sz w:val="22"/>
        </w:rPr>
        <w:t xml:space="preserve"> - </w:t>
      </w:r>
      <w:r w:rsidRPr="006217B8">
        <w:rPr>
          <w:rFonts w:ascii="Candara" w:hAnsi="Candara"/>
          <w:b/>
          <w:bCs/>
          <w:sz w:val="22"/>
        </w:rPr>
        <w:t xml:space="preserve">Ezra 4:24 - The Work Discontinued </w:t>
      </w:r>
    </w:p>
    <w:p w14:paraId="53D14DB7" w14:textId="77777777" w:rsidR="009A6444" w:rsidRDefault="009A6444" w:rsidP="009A6444">
      <w:pPr>
        <w:autoSpaceDE w:val="0"/>
        <w:adjustRightInd w:val="0"/>
        <w:spacing w:line="276" w:lineRule="auto"/>
        <w:ind w:left="0"/>
        <w:jc w:val="both"/>
        <w:rPr>
          <w:rFonts w:ascii="Candara" w:hAnsi="Candara"/>
          <w:sz w:val="22"/>
        </w:rPr>
      </w:pPr>
    </w:p>
    <w:p w14:paraId="1F9F3522" w14:textId="77777777" w:rsidR="009A6444" w:rsidRDefault="009A6444" w:rsidP="009A6444">
      <w:pPr>
        <w:autoSpaceDE w:val="0"/>
        <w:adjustRightInd w:val="0"/>
        <w:spacing w:line="276" w:lineRule="auto"/>
        <w:ind w:left="0"/>
        <w:jc w:val="both"/>
        <w:rPr>
          <w:rFonts w:ascii="Candara" w:hAnsi="Candara"/>
          <w:sz w:val="22"/>
        </w:rPr>
      </w:pPr>
      <w:bookmarkStart w:id="6" w:name="_Hlk77408521"/>
      <w:r w:rsidRPr="006217B8">
        <w:rPr>
          <w:rFonts w:ascii="Candara" w:hAnsi="Candara"/>
          <w:sz w:val="22"/>
        </w:rPr>
        <w:t xml:space="preserve">From verse four through twenty-three, Ezra recounts a period of history stretching from the 530s to at least the 460s </w:t>
      </w:r>
      <w:proofErr w:type="gramStart"/>
      <w:r w:rsidRPr="006217B8">
        <w:rPr>
          <w:rFonts w:ascii="Candara" w:hAnsi="Candara"/>
          <w:sz w:val="22"/>
        </w:rPr>
        <w:t>B.C.</w:t>
      </w:r>
      <w:r w:rsidR="00766487">
        <w:rPr>
          <w:rFonts w:ascii="Candara" w:hAnsi="Candara"/>
          <w:sz w:val="22"/>
        </w:rPr>
        <w:t>.</w:t>
      </w:r>
      <w:proofErr w:type="gramEnd"/>
      <w:r w:rsidRPr="006217B8">
        <w:rPr>
          <w:rFonts w:ascii="Candara" w:hAnsi="Candara"/>
          <w:sz w:val="22"/>
        </w:rPr>
        <w:t xml:space="preserve"> In verse twenty-four, he brings us back to 536 </w:t>
      </w:r>
      <w:proofErr w:type="gramStart"/>
      <w:r w:rsidRPr="006217B8">
        <w:rPr>
          <w:rFonts w:ascii="Candara" w:hAnsi="Candara"/>
          <w:sz w:val="22"/>
        </w:rPr>
        <w:t>B.C.</w:t>
      </w:r>
      <w:r w:rsidR="00766487">
        <w:rPr>
          <w:rFonts w:ascii="Candara" w:hAnsi="Candara"/>
          <w:sz w:val="22"/>
        </w:rPr>
        <w:t>.</w:t>
      </w:r>
      <w:proofErr w:type="gramEnd"/>
      <w:r w:rsidRPr="006217B8">
        <w:rPr>
          <w:rFonts w:ascii="Candara" w:hAnsi="Candara"/>
          <w:sz w:val="22"/>
        </w:rPr>
        <w:t xml:space="preserve"> Because of the opposition of the adversaries to the building of the new Temple, the Jews became discouraged and abandoned the work. For sixteen years, until the second year of Darius king of Persia (520 B.C.), no further work was done on the Temple. As we will see next week, it will take the preaching of the prophets Haggai and Zechariah to motivate the people to get back to work, pointing out that a people who trust in the LORD have nothing to fear from men. As Jesus would later say in Matthew 10:28, "Do not fear those who kill the body, but cannot kill the soul. Rather fear Him who can kill both soul and body in hell"</w:t>
      </w:r>
      <w:r w:rsidR="00766487">
        <w:rPr>
          <w:rFonts w:ascii="Candara" w:hAnsi="Candara"/>
          <w:sz w:val="22"/>
        </w:rPr>
        <w:t>.</w:t>
      </w:r>
      <w:r w:rsidRPr="006217B8">
        <w:rPr>
          <w:rFonts w:ascii="Candara" w:hAnsi="Candara"/>
          <w:sz w:val="22"/>
        </w:rPr>
        <w:t xml:space="preserve"> </w:t>
      </w:r>
    </w:p>
    <w:p w14:paraId="39C6100D" w14:textId="77777777" w:rsidR="009A6444" w:rsidRDefault="009A6444" w:rsidP="009A6444">
      <w:pPr>
        <w:autoSpaceDE w:val="0"/>
        <w:adjustRightInd w:val="0"/>
        <w:spacing w:line="276" w:lineRule="auto"/>
        <w:ind w:left="0"/>
        <w:jc w:val="both"/>
        <w:rPr>
          <w:rFonts w:ascii="Candara" w:hAnsi="Candara"/>
          <w:sz w:val="22"/>
        </w:rPr>
      </w:pPr>
    </w:p>
    <w:p w14:paraId="7E628D1F" w14:textId="77777777" w:rsidR="009A6444" w:rsidRDefault="009A6444" w:rsidP="009A6444">
      <w:pPr>
        <w:autoSpaceDE w:val="0"/>
        <w:adjustRightInd w:val="0"/>
        <w:spacing w:line="276" w:lineRule="auto"/>
        <w:ind w:left="0"/>
        <w:jc w:val="both"/>
        <w:rPr>
          <w:rFonts w:ascii="Candara" w:hAnsi="Candara"/>
          <w:sz w:val="22"/>
        </w:rPr>
      </w:pPr>
      <w:r w:rsidRPr="006217B8">
        <w:rPr>
          <w:rFonts w:ascii="Candara" w:hAnsi="Candara"/>
          <w:sz w:val="22"/>
        </w:rPr>
        <w:t xml:space="preserve">Like the people of God 2500 years ago, it could be easy for us to become discouraged in the face of all the opposition we see to the building of Christ's Church today. We might be tempted to abandon the work, to neglect to preach the Gospel to the lost because our neighbours might not like us - perhaps they will even persecute us - if we share Christ with them. We must remember that those who trust in the LORD have nothing to fear from mankind. He will sustain </w:t>
      </w:r>
      <w:r w:rsidR="00766487" w:rsidRPr="006217B8">
        <w:rPr>
          <w:rFonts w:ascii="Candara" w:hAnsi="Candara"/>
          <w:sz w:val="22"/>
        </w:rPr>
        <w:t>us,</w:t>
      </w:r>
      <w:r w:rsidRPr="006217B8">
        <w:rPr>
          <w:rFonts w:ascii="Candara" w:hAnsi="Candara"/>
          <w:sz w:val="22"/>
        </w:rPr>
        <w:t xml:space="preserve"> and He will build His Church as we proclaim Christ to the world. There is nothing the adversaries of the Gospel can do to stop Him. </w:t>
      </w:r>
    </w:p>
    <w:p w14:paraId="25CCECA1" w14:textId="77777777" w:rsidR="009A6444" w:rsidRDefault="009A6444" w:rsidP="009A6444">
      <w:pPr>
        <w:autoSpaceDE w:val="0"/>
        <w:adjustRightInd w:val="0"/>
        <w:spacing w:line="276" w:lineRule="auto"/>
        <w:ind w:left="0"/>
        <w:jc w:val="both"/>
        <w:rPr>
          <w:rFonts w:ascii="Candara" w:hAnsi="Candara"/>
          <w:sz w:val="22"/>
        </w:rPr>
      </w:pPr>
    </w:p>
    <w:p w14:paraId="419E9476" w14:textId="77777777" w:rsidR="009A6444" w:rsidRDefault="009A6444" w:rsidP="009A6444">
      <w:pPr>
        <w:autoSpaceDE w:val="0"/>
        <w:adjustRightInd w:val="0"/>
        <w:spacing w:line="276" w:lineRule="auto"/>
        <w:ind w:left="0"/>
        <w:jc w:val="both"/>
        <w:rPr>
          <w:rFonts w:ascii="Candara" w:hAnsi="Candara"/>
          <w:sz w:val="22"/>
        </w:rPr>
      </w:pPr>
      <w:r w:rsidRPr="006217B8">
        <w:rPr>
          <w:rFonts w:ascii="Candara" w:hAnsi="Candara"/>
          <w:sz w:val="22"/>
        </w:rPr>
        <w:t xml:space="preserve">Q1. Why did the people abandon the work on the Temple? </w:t>
      </w:r>
    </w:p>
    <w:p w14:paraId="7BB240A4" w14:textId="77777777" w:rsidR="009A6444" w:rsidRDefault="009A6444" w:rsidP="009A6444">
      <w:pPr>
        <w:autoSpaceDE w:val="0"/>
        <w:adjustRightInd w:val="0"/>
        <w:spacing w:line="276" w:lineRule="auto"/>
        <w:ind w:left="0"/>
        <w:jc w:val="both"/>
        <w:rPr>
          <w:rFonts w:ascii="Candara" w:hAnsi="Candara"/>
          <w:sz w:val="22"/>
        </w:rPr>
      </w:pPr>
      <w:r>
        <w:rPr>
          <w:rFonts w:ascii="Candara" w:hAnsi="Candara"/>
          <w:sz w:val="22"/>
        </w:rPr>
        <w:t>Q</w:t>
      </w:r>
      <w:r w:rsidRPr="006217B8">
        <w:rPr>
          <w:rFonts w:ascii="Candara" w:hAnsi="Candara"/>
          <w:sz w:val="22"/>
        </w:rPr>
        <w:t xml:space="preserve">2. When did the work resume? </w:t>
      </w:r>
    </w:p>
    <w:p w14:paraId="0066C240" w14:textId="77777777" w:rsidR="009A6444" w:rsidRPr="006217B8" w:rsidRDefault="009A6444" w:rsidP="009A6444">
      <w:pPr>
        <w:autoSpaceDE w:val="0"/>
        <w:adjustRightInd w:val="0"/>
        <w:spacing w:line="276" w:lineRule="auto"/>
        <w:ind w:left="0"/>
        <w:jc w:val="both"/>
        <w:rPr>
          <w:rFonts w:ascii="Candara" w:hAnsi="Candara"/>
          <w:sz w:val="22"/>
        </w:rPr>
      </w:pPr>
      <w:r>
        <w:rPr>
          <w:rFonts w:ascii="Candara" w:hAnsi="Candara"/>
          <w:sz w:val="22"/>
        </w:rPr>
        <w:t>Q</w:t>
      </w:r>
      <w:r w:rsidRPr="006217B8">
        <w:rPr>
          <w:rFonts w:ascii="Candara" w:hAnsi="Candara"/>
          <w:sz w:val="22"/>
        </w:rPr>
        <w:t>3.</w:t>
      </w:r>
      <w:r>
        <w:rPr>
          <w:rFonts w:ascii="Candara" w:hAnsi="Candara"/>
          <w:sz w:val="22"/>
        </w:rPr>
        <w:t xml:space="preserve"> </w:t>
      </w:r>
      <w:r w:rsidRPr="006217B8">
        <w:rPr>
          <w:rFonts w:ascii="Candara" w:hAnsi="Candara"/>
          <w:sz w:val="22"/>
        </w:rPr>
        <w:t>How might we avoid discouragement in the face of human opposition?</w:t>
      </w:r>
    </w:p>
    <w:bookmarkEnd w:id="6"/>
    <w:p w14:paraId="0136CFAB" w14:textId="77777777" w:rsidR="009A6444" w:rsidRDefault="009A6444" w:rsidP="009A6444">
      <w:pPr>
        <w:autoSpaceDE w:val="0"/>
        <w:adjustRightInd w:val="0"/>
        <w:spacing w:line="276" w:lineRule="auto"/>
        <w:ind w:left="0"/>
        <w:jc w:val="both"/>
        <w:rPr>
          <w:rFonts w:ascii="Candara" w:hAnsi="Candara"/>
          <w:sz w:val="22"/>
        </w:rPr>
      </w:pPr>
    </w:p>
    <w:p w14:paraId="2EC9925D" w14:textId="77777777" w:rsidR="009A6444" w:rsidRDefault="009A6444" w:rsidP="009A6444">
      <w:pPr>
        <w:autoSpaceDE w:val="0"/>
        <w:adjustRightInd w:val="0"/>
        <w:spacing w:line="276" w:lineRule="auto"/>
        <w:ind w:left="0"/>
        <w:jc w:val="both"/>
        <w:rPr>
          <w:rFonts w:ascii="Candara" w:hAnsi="Candara"/>
          <w:sz w:val="22"/>
        </w:rPr>
      </w:pPr>
    </w:p>
    <w:p w14:paraId="0600C754" w14:textId="77777777" w:rsidR="009A6444" w:rsidRDefault="009A6444" w:rsidP="009A6444">
      <w:pPr>
        <w:autoSpaceDE w:val="0"/>
        <w:adjustRightInd w:val="0"/>
        <w:spacing w:line="276" w:lineRule="auto"/>
        <w:ind w:left="0"/>
        <w:jc w:val="both"/>
        <w:rPr>
          <w:rFonts w:ascii="Candara" w:hAnsi="Candara"/>
          <w:sz w:val="22"/>
        </w:rPr>
      </w:pPr>
    </w:p>
    <w:p w14:paraId="66EB8986" w14:textId="77777777" w:rsidR="009A6444" w:rsidRDefault="009A6444" w:rsidP="009A6444">
      <w:pPr>
        <w:autoSpaceDE w:val="0"/>
        <w:adjustRightInd w:val="0"/>
        <w:spacing w:line="276" w:lineRule="auto"/>
        <w:ind w:left="0"/>
        <w:jc w:val="both"/>
        <w:rPr>
          <w:rFonts w:ascii="Candara" w:hAnsi="Candara"/>
          <w:sz w:val="22"/>
        </w:rPr>
      </w:pPr>
    </w:p>
    <w:p w14:paraId="7507D9BB" w14:textId="77777777" w:rsidR="009A6444" w:rsidRDefault="009A6444" w:rsidP="009A6444">
      <w:pPr>
        <w:autoSpaceDE w:val="0"/>
        <w:adjustRightInd w:val="0"/>
        <w:spacing w:line="276" w:lineRule="auto"/>
        <w:ind w:left="0"/>
        <w:jc w:val="both"/>
        <w:rPr>
          <w:rFonts w:ascii="Candara" w:hAnsi="Candara"/>
          <w:sz w:val="22"/>
        </w:rPr>
      </w:pPr>
    </w:p>
    <w:p w14:paraId="4938C508" w14:textId="77777777" w:rsidR="009A6444" w:rsidRDefault="009A6444" w:rsidP="009A6444">
      <w:pPr>
        <w:autoSpaceDE w:val="0"/>
        <w:adjustRightInd w:val="0"/>
        <w:spacing w:line="276" w:lineRule="auto"/>
        <w:ind w:left="0"/>
        <w:jc w:val="both"/>
        <w:rPr>
          <w:rFonts w:ascii="Candara" w:hAnsi="Candara"/>
          <w:sz w:val="22"/>
        </w:rPr>
      </w:pPr>
    </w:p>
    <w:p w14:paraId="21EBA58A" w14:textId="77777777" w:rsidR="009A6444" w:rsidRPr="006217B8" w:rsidRDefault="009A6444" w:rsidP="009A6444">
      <w:pPr>
        <w:autoSpaceDE w:val="0"/>
        <w:adjustRightInd w:val="0"/>
        <w:ind w:left="0"/>
        <w:jc w:val="both"/>
        <w:rPr>
          <w:rFonts w:ascii="Candara" w:hAnsi="Candara"/>
          <w:b/>
          <w:bCs/>
          <w:sz w:val="22"/>
        </w:rPr>
      </w:pPr>
      <w:r w:rsidRPr="006217B8">
        <w:rPr>
          <w:rFonts w:ascii="Candara" w:hAnsi="Candara"/>
          <w:b/>
          <w:bCs/>
          <w:sz w:val="22"/>
        </w:rPr>
        <w:lastRenderedPageBreak/>
        <w:t>Thursday - Ezra 5:</w:t>
      </w:r>
      <w:r w:rsidR="00536D89">
        <w:rPr>
          <w:rFonts w:ascii="Candara" w:hAnsi="Candara"/>
          <w:b/>
          <w:bCs/>
          <w:sz w:val="22"/>
        </w:rPr>
        <w:t>1</w:t>
      </w:r>
      <w:r w:rsidRPr="006217B8">
        <w:rPr>
          <w:rFonts w:ascii="Candara" w:hAnsi="Candara"/>
          <w:b/>
          <w:bCs/>
          <w:sz w:val="22"/>
        </w:rPr>
        <w:t xml:space="preserve">-5 - The Eye of God </w:t>
      </w:r>
    </w:p>
    <w:p w14:paraId="683A6C9B" w14:textId="77777777" w:rsidR="009A6444" w:rsidRDefault="009A6444" w:rsidP="009A6444">
      <w:pPr>
        <w:autoSpaceDE w:val="0"/>
        <w:adjustRightInd w:val="0"/>
        <w:ind w:left="0"/>
        <w:jc w:val="both"/>
        <w:rPr>
          <w:rFonts w:ascii="Candara" w:hAnsi="Candara"/>
          <w:sz w:val="22"/>
        </w:rPr>
      </w:pPr>
    </w:p>
    <w:p w14:paraId="24656F78" w14:textId="77777777" w:rsidR="009A6444" w:rsidRDefault="009A6444" w:rsidP="009A6444">
      <w:pPr>
        <w:autoSpaceDE w:val="0"/>
        <w:adjustRightInd w:val="0"/>
        <w:ind w:left="0"/>
        <w:jc w:val="both"/>
        <w:rPr>
          <w:rFonts w:ascii="Candara" w:hAnsi="Candara"/>
          <w:sz w:val="22"/>
        </w:rPr>
      </w:pPr>
      <w:bookmarkStart w:id="7" w:name="_Hlk77408762"/>
      <w:r w:rsidRPr="006217B8">
        <w:rPr>
          <w:rFonts w:ascii="Candara" w:hAnsi="Candara"/>
          <w:sz w:val="22"/>
        </w:rPr>
        <w:t>During the days of the Persian Empire, Jerusalem was in the province "Beyond the River" - that is, west and southwest of the Euphrates. When the Jews once again take up the work of building a new Temple in Jerusalem, this arouses the curiosity of the governor of the province, Tattenai, and his underling</w:t>
      </w:r>
      <w:r w:rsidR="00766487">
        <w:rPr>
          <w:rFonts w:ascii="Candara" w:hAnsi="Candara"/>
          <w:sz w:val="22"/>
        </w:rPr>
        <w:t>,</w:t>
      </w:r>
      <w:r w:rsidRPr="006217B8">
        <w:rPr>
          <w:rFonts w:ascii="Candara" w:hAnsi="Candara"/>
          <w:sz w:val="22"/>
        </w:rPr>
        <w:t xml:space="preserve"> Shethar-bozenai. This is not surprising, as the efforts of the adversaries to the project had involved convincing government officials to stand in the way of the work, which might have given the impression that ceasing the work was officially ordered. Moreover, it had been sixteen years since work was last done on the Temple. An outsider to the events, such as Tattenai, might be confused as to why the project was resuming. Was it sanctioned, or was it being done in defiance of the king of Persia? Thus, Tattenai, Shethar-bozenai and their associates investigate the matter. They determine to send a letter to the current king of Persia, Darius, asking what should be done. </w:t>
      </w:r>
    </w:p>
    <w:p w14:paraId="62721D6B" w14:textId="77777777" w:rsidR="009A6444" w:rsidRDefault="009A6444" w:rsidP="009A6444">
      <w:pPr>
        <w:autoSpaceDE w:val="0"/>
        <w:adjustRightInd w:val="0"/>
        <w:ind w:left="0"/>
        <w:jc w:val="both"/>
        <w:rPr>
          <w:rFonts w:ascii="Candara" w:hAnsi="Candara"/>
          <w:sz w:val="22"/>
        </w:rPr>
      </w:pPr>
      <w:r>
        <w:rPr>
          <w:rFonts w:ascii="Candara" w:hAnsi="Candara"/>
          <w:sz w:val="22"/>
        </w:rPr>
        <w:tab/>
      </w:r>
      <w:r w:rsidRPr="006217B8">
        <w:rPr>
          <w:rFonts w:ascii="Candara" w:hAnsi="Candara"/>
          <w:sz w:val="22"/>
        </w:rPr>
        <w:t>At this point, a remarkable thing happens. Instead of commanding the work to cease unless express permission from Darius is obtained, the governor and his men allow the work to continue until they receive Darius' answer. Though, humanly speaking, this may reflect a reasonable or lenient spirit on Tattenai's part, there was no reason he should let the work continue. If it turns out Darius is against it, he would have been wiser to have put a stop to it. If it happens that Darius permits it, at worst, several weeks of labour would have been lost, but the project would have continued. The underlying reason Tattenai allowed the work to continue is given in verse five - "The eye of their God was on the elders of the Jews"</w:t>
      </w:r>
      <w:r w:rsidR="00766487">
        <w:rPr>
          <w:rFonts w:ascii="Candara" w:hAnsi="Candara"/>
          <w:sz w:val="22"/>
        </w:rPr>
        <w:t>.</w:t>
      </w:r>
      <w:r w:rsidRPr="006217B8">
        <w:rPr>
          <w:rFonts w:ascii="Candara" w:hAnsi="Candara"/>
          <w:sz w:val="22"/>
        </w:rPr>
        <w:t xml:space="preserve"> </w:t>
      </w:r>
      <w:r>
        <w:rPr>
          <w:rFonts w:ascii="Candara" w:hAnsi="Candara"/>
          <w:sz w:val="22"/>
        </w:rPr>
        <w:tab/>
      </w:r>
      <w:r w:rsidRPr="006217B8">
        <w:rPr>
          <w:rFonts w:ascii="Candara" w:hAnsi="Candara"/>
          <w:sz w:val="22"/>
        </w:rPr>
        <w:t>Psalm 33:18-19 tells us "The eye of the LORD is on those who fear Him; who hope in His steadfast love; that He may deliver their soul from death and keep them in famine"</w:t>
      </w:r>
      <w:r w:rsidR="00766487">
        <w:rPr>
          <w:rFonts w:ascii="Candara" w:hAnsi="Candara"/>
          <w:sz w:val="22"/>
        </w:rPr>
        <w:t>.</w:t>
      </w:r>
      <w:r w:rsidRPr="006217B8">
        <w:rPr>
          <w:rFonts w:ascii="Candara" w:hAnsi="Candara"/>
          <w:sz w:val="22"/>
        </w:rPr>
        <w:t xml:space="preserve"> To have the eye of God upon us, therefore, means more than just that He sees all things. It means that He blesses and safeguards us as we serve Him. Philippians 1:6 assures us, "He who began a good work in you will bring it to completion at the day of Jesus Christ"</w:t>
      </w:r>
      <w:r w:rsidR="00766487">
        <w:rPr>
          <w:rFonts w:ascii="Candara" w:hAnsi="Candara"/>
          <w:sz w:val="22"/>
        </w:rPr>
        <w:t>.</w:t>
      </w:r>
      <w:r w:rsidRPr="006217B8">
        <w:rPr>
          <w:rFonts w:ascii="Candara" w:hAnsi="Candara"/>
          <w:sz w:val="22"/>
        </w:rPr>
        <w:t xml:space="preserve"> The eye of God being on the elders of the Jews meant they were blessed, protected, and given the means to serve Him. Likewise, the LORD will bless and protect us as we endeavour to serve Him, providing us the means to continue the project of building His Temple - the Church.</w:t>
      </w:r>
    </w:p>
    <w:p w14:paraId="4EDF6F02" w14:textId="77777777" w:rsidR="009A6444" w:rsidRDefault="009A6444" w:rsidP="009A6444">
      <w:pPr>
        <w:autoSpaceDE w:val="0"/>
        <w:adjustRightInd w:val="0"/>
        <w:ind w:left="0"/>
        <w:jc w:val="both"/>
        <w:rPr>
          <w:rFonts w:ascii="Candara" w:hAnsi="Candara"/>
          <w:sz w:val="22"/>
        </w:rPr>
      </w:pPr>
      <w:r>
        <w:rPr>
          <w:rFonts w:ascii="Candara" w:hAnsi="Candara"/>
          <w:sz w:val="22"/>
        </w:rPr>
        <w:t>Q</w:t>
      </w:r>
      <w:r w:rsidRPr="006217B8">
        <w:rPr>
          <w:rFonts w:ascii="Candara" w:hAnsi="Candara"/>
          <w:sz w:val="22"/>
        </w:rPr>
        <w:t xml:space="preserve">1. What does it mean when the "eye of God" is on someone? </w:t>
      </w:r>
    </w:p>
    <w:p w14:paraId="6CB27119" w14:textId="77777777" w:rsidR="009A6444" w:rsidRPr="006217B8" w:rsidRDefault="009A6444" w:rsidP="009A6444">
      <w:pPr>
        <w:autoSpaceDE w:val="0"/>
        <w:adjustRightInd w:val="0"/>
        <w:ind w:left="0"/>
        <w:jc w:val="both"/>
        <w:rPr>
          <w:rFonts w:ascii="Candara" w:hAnsi="Candara"/>
          <w:sz w:val="22"/>
        </w:rPr>
      </w:pPr>
      <w:r>
        <w:rPr>
          <w:rFonts w:ascii="Candara" w:hAnsi="Candara"/>
          <w:sz w:val="22"/>
        </w:rPr>
        <w:t>Q</w:t>
      </w:r>
      <w:r w:rsidRPr="006217B8">
        <w:rPr>
          <w:rFonts w:ascii="Candara" w:hAnsi="Candara"/>
          <w:sz w:val="22"/>
        </w:rPr>
        <w:t>2. What does that mean for us today?</w:t>
      </w:r>
    </w:p>
    <w:bookmarkEnd w:id="7"/>
    <w:p w14:paraId="14A9AFF7" w14:textId="77777777" w:rsidR="009A6444" w:rsidRDefault="009A6444" w:rsidP="009A6444">
      <w:pPr>
        <w:autoSpaceDE w:val="0"/>
        <w:adjustRightInd w:val="0"/>
        <w:spacing w:line="276" w:lineRule="auto"/>
        <w:ind w:left="0"/>
        <w:jc w:val="both"/>
        <w:rPr>
          <w:rFonts w:ascii="Candara" w:hAnsi="Candara"/>
          <w:sz w:val="22"/>
        </w:rPr>
      </w:pPr>
      <w:r w:rsidRPr="006217B8">
        <w:rPr>
          <w:rFonts w:ascii="Candara" w:hAnsi="Candara"/>
          <w:b/>
          <w:bCs/>
          <w:sz w:val="22"/>
        </w:rPr>
        <w:lastRenderedPageBreak/>
        <w:t>Friday - Ezra 5:6-17 - A Letter to Darius</w:t>
      </w:r>
      <w:r w:rsidRPr="006217B8">
        <w:rPr>
          <w:rFonts w:ascii="Candara" w:hAnsi="Candara"/>
          <w:sz w:val="22"/>
        </w:rPr>
        <w:t xml:space="preserve"> </w:t>
      </w:r>
    </w:p>
    <w:p w14:paraId="4CD04F27" w14:textId="77777777" w:rsidR="009A6444" w:rsidRDefault="009A6444" w:rsidP="009A6444">
      <w:pPr>
        <w:autoSpaceDE w:val="0"/>
        <w:adjustRightInd w:val="0"/>
        <w:spacing w:line="276" w:lineRule="auto"/>
        <w:ind w:left="0"/>
        <w:jc w:val="both"/>
        <w:rPr>
          <w:rFonts w:ascii="Candara" w:hAnsi="Candara"/>
          <w:sz w:val="22"/>
        </w:rPr>
      </w:pPr>
      <w:bookmarkStart w:id="8" w:name="_Hlk77408946"/>
      <w:r w:rsidRPr="006217B8">
        <w:rPr>
          <w:rFonts w:ascii="Candara" w:hAnsi="Candara"/>
          <w:sz w:val="22"/>
        </w:rPr>
        <w:t xml:space="preserve">The letter Tattenai, Shethar-bozenai and their associates send to King Darius tells us several things. </w:t>
      </w:r>
    </w:p>
    <w:p w14:paraId="6E795C63" w14:textId="77777777" w:rsidR="009A6444" w:rsidRDefault="009A6444" w:rsidP="009A6444">
      <w:pPr>
        <w:autoSpaceDE w:val="0"/>
        <w:adjustRightInd w:val="0"/>
        <w:spacing w:line="276" w:lineRule="auto"/>
        <w:ind w:left="0"/>
        <w:jc w:val="both"/>
        <w:rPr>
          <w:rFonts w:ascii="Candara" w:hAnsi="Candara"/>
          <w:sz w:val="22"/>
        </w:rPr>
      </w:pPr>
      <w:r>
        <w:rPr>
          <w:rFonts w:ascii="Candara" w:hAnsi="Candara"/>
          <w:sz w:val="22"/>
        </w:rPr>
        <w:tab/>
      </w:r>
      <w:r w:rsidRPr="006217B8">
        <w:rPr>
          <w:rFonts w:ascii="Candara" w:hAnsi="Candara"/>
          <w:sz w:val="22"/>
        </w:rPr>
        <w:t xml:space="preserve">First, it tells us </w:t>
      </w:r>
      <w:r w:rsidR="00766487">
        <w:rPr>
          <w:rFonts w:ascii="Candara" w:hAnsi="Candara"/>
          <w:sz w:val="22"/>
        </w:rPr>
        <w:t xml:space="preserve">that </w:t>
      </w:r>
      <w:r w:rsidRPr="006217B8">
        <w:rPr>
          <w:rFonts w:ascii="Candara" w:hAnsi="Candara"/>
          <w:sz w:val="22"/>
        </w:rPr>
        <w:t xml:space="preserve">work on the Temple was well under way by the time Tattenai came to Jerusalem. Secondly, it tells us </w:t>
      </w:r>
      <w:r w:rsidR="00766487">
        <w:rPr>
          <w:rFonts w:ascii="Candara" w:hAnsi="Candara"/>
          <w:sz w:val="22"/>
        </w:rPr>
        <w:t xml:space="preserve">that </w:t>
      </w:r>
      <w:r w:rsidRPr="006217B8">
        <w:rPr>
          <w:rFonts w:ascii="Candara" w:hAnsi="Candara"/>
          <w:sz w:val="22"/>
        </w:rPr>
        <w:t xml:space="preserve">they asked for the names of the Jewish leadership. This would be necessary to know if it turns out the project is illegal. The letter does not say what their names were, but it does not seem </w:t>
      </w:r>
      <w:r w:rsidR="00766487">
        <w:rPr>
          <w:rFonts w:ascii="Candara" w:hAnsi="Candara"/>
          <w:sz w:val="22"/>
        </w:rPr>
        <w:t xml:space="preserve">that </w:t>
      </w:r>
      <w:r w:rsidRPr="006217B8">
        <w:rPr>
          <w:rFonts w:ascii="Candara" w:hAnsi="Candara"/>
          <w:sz w:val="22"/>
        </w:rPr>
        <w:t xml:space="preserve">the Jewish leaders were embarrassed to let themselves be known to the Persian officials, as their answer is forthright and confident. Third, the answer the Jews give reveals </w:t>
      </w:r>
      <w:r w:rsidR="00766487">
        <w:rPr>
          <w:rFonts w:ascii="Candara" w:hAnsi="Candara"/>
          <w:sz w:val="22"/>
        </w:rPr>
        <w:t xml:space="preserve">that </w:t>
      </w:r>
      <w:r w:rsidRPr="006217B8">
        <w:rPr>
          <w:rFonts w:ascii="Candara" w:hAnsi="Candara"/>
          <w:sz w:val="22"/>
        </w:rPr>
        <w:t>they had an honest assessment of the history leading to the destruction of Solomon's Temple and the construction of this one. God's covenant people had sinned greatly against Him. Therefore, He removed them from their land and destroyed their Temple. According to His promises, however, He returned them to their land by means of Cyrus who, in the year he conquered Babylon and became its king, decreed this Temple be built. Fourth, it reminds us that God is sovereign. While it was the Babylonians who destroyed the Temple, it was ordained by the LORD, and the Babylonians were His instruments, demonstrating His control over all nations and all events. Finally, the letter reveals that Tattenai and his associates were not necessarily opposed to the building of the second Temple, as some officials both before and after them were (as we saw in chapter four). Indeed, as we noted yesterday, they were even content to let the work continue until they should receive an answer from Darius. Though their statement in verse sixteen</w:t>
      </w:r>
      <w:r w:rsidR="00766487">
        <w:rPr>
          <w:rFonts w:ascii="Candara" w:hAnsi="Candara"/>
          <w:sz w:val="22"/>
        </w:rPr>
        <w:t>,</w:t>
      </w:r>
      <w:r w:rsidRPr="006217B8">
        <w:rPr>
          <w:rFonts w:ascii="Candara" w:hAnsi="Candara"/>
          <w:sz w:val="22"/>
        </w:rPr>
        <w:t xml:space="preserve"> that from the time of Cyrus "until now [the Temple] has been in building"</w:t>
      </w:r>
      <w:r w:rsidR="00766487">
        <w:rPr>
          <w:rFonts w:ascii="Candara" w:hAnsi="Candara"/>
          <w:sz w:val="22"/>
        </w:rPr>
        <w:t>,</w:t>
      </w:r>
      <w:r w:rsidRPr="006217B8">
        <w:rPr>
          <w:rFonts w:ascii="Candara" w:hAnsi="Candara"/>
          <w:sz w:val="22"/>
        </w:rPr>
        <w:t xml:space="preserve"> may gloss over their own past failures, the confident answer the Jews give to Tattenai displays a trust in the LORD as the One who governs all things. </w:t>
      </w:r>
    </w:p>
    <w:p w14:paraId="40DA3E45" w14:textId="77777777" w:rsidR="009A6444" w:rsidRDefault="009A6444" w:rsidP="009A6444">
      <w:pPr>
        <w:autoSpaceDE w:val="0"/>
        <w:adjustRightInd w:val="0"/>
        <w:spacing w:line="276" w:lineRule="auto"/>
        <w:ind w:left="0"/>
        <w:jc w:val="both"/>
        <w:rPr>
          <w:rFonts w:ascii="Candara" w:hAnsi="Candara"/>
          <w:sz w:val="22"/>
        </w:rPr>
      </w:pPr>
      <w:r>
        <w:rPr>
          <w:rFonts w:ascii="Candara" w:hAnsi="Candara"/>
          <w:sz w:val="22"/>
        </w:rPr>
        <w:tab/>
      </w:r>
      <w:r w:rsidRPr="006217B8">
        <w:rPr>
          <w:rFonts w:ascii="Candara" w:hAnsi="Candara"/>
          <w:sz w:val="22"/>
        </w:rPr>
        <w:t>It is as true for us today</w:t>
      </w:r>
      <w:r w:rsidR="00766487">
        <w:rPr>
          <w:rFonts w:ascii="Candara" w:hAnsi="Candara"/>
          <w:sz w:val="22"/>
        </w:rPr>
        <w:t>,</w:t>
      </w:r>
      <w:r w:rsidRPr="006217B8">
        <w:rPr>
          <w:rFonts w:ascii="Candara" w:hAnsi="Candara"/>
          <w:sz w:val="22"/>
        </w:rPr>
        <w:t xml:space="preserve"> as it was for the Jews then</w:t>
      </w:r>
      <w:r w:rsidR="00766487">
        <w:rPr>
          <w:rFonts w:ascii="Candara" w:hAnsi="Candara"/>
          <w:sz w:val="22"/>
        </w:rPr>
        <w:t>,</w:t>
      </w:r>
      <w:r w:rsidRPr="006217B8">
        <w:rPr>
          <w:rFonts w:ascii="Candara" w:hAnsi="Candara"/>
          <w:sz w:val="22"/>
        </w:rPr>
        <w:t xml:space="preserve"> that the LORD is in control. We can be confident that He will accomplish His good purposes for us. </w:t>
      </w:r>
    </w:p>
    <w:p w14:paraId="0F93C419" w14:textId="77777777" w:rsidR="009A6444" w:rsidRDefault="009A6444" w:rsidP="009A6444">
      <w:pPr>
        <w:autoSpaceDE w:val="0"/>
        <w:adjustRightInd w:val="0"/>
        <w:spacing w:line="276" w:lineRule="auto"/>
        <w:ind w:left="0"/>
        <w:jc w:val="both"/>
        <w:rPr>
          <w:rFonts w:ascii="Candara" w:hAnsi="Candara"/>
          <w:sz w:val="22"/>
        </w:rPr>
      </w:pPr>
      <w:r w:rsidRPr="006217B8">
        <w:rPr>
          <w:rFonts w:ascii="Candara" w:hAnsi="Candara"/>
          <w:sz w:val="22"/>
        </w:rPr>
        <w:t xml:space="preserve">Q1. What are some things this letter reveals? </w:t>
      </w:r>
      <w:r>
        <w:rPr>
          <w:rFonts w:ascii="Candara" w:hAnsi="Candara"/>
          <w:sz w:val="22"/>
        </w:rPr>
        <w:t xml:space="preserve"> </w:t>
      </w:r>
    </w:p>
    <w:p w14:paraId="32D69D31" w14:textId="77777777" w:rsidR="009A6444" w:rsidRPr="006217B8" w:rsidRDefault="009A6444" w:rsidP="009A6444">
      <w:pPr>
        <w:autoSpaceDE w:val="0"/>
        <w:adjustRightInd w:val="0"/>
        <w:spacing w:line="276" w:lineRule="auto"/>
        <w:ind w:left="0"/>
        <w:jc w:val="both"/>
        <w:rPr>
          <w:rFonts w:ascii="Candara" w:hAnsi="Candara"/>
          <w:sz w:val="22"/>
        </w:rPr>
      </w:pPr>
      <w:r>
        <w:rPr>
          <w:rFonts w:ascii="Candara" w:hAnsi="Candara"/>
          <w:sz w:val="22"/>
        </w:rPr>
        <w:t>Q</w:t>
      </w:r>
      <w:r w:rsidRPr="006217B8">
        <w:rPr>
          <w:rFonts w:ascii="Candara" w:hAnsi="Candara"/>
          <w:sz w:val="22"/>
        </w:rPr>
        <w:t>2.</w:t>
      </w:r>
      <w:r>
        <w:rPr>
          <w:rFonts w:ascii="Candara" w:hAnsi="Candara"/>
          <w:sz w:val="22"/>
        </w:rPr>
        <w:t xml:space="preserve"> </w:t>
      </w:r>
      <w:r w:rsidRPr="006217B8">
        <w:rPr>
          <w:rFonts w:ascii="Candara" w:hAnsi="Candara"/>
          <w:sz w:val="22"/>
        </w:rPr>
        <w:t>Why can we be confident the LORD will accomplish His good purposes?</w:t>
      </w:r>
    </w:p>
    <w:bookmarkEnd w:id="8"/>
    <w:p w14:paraId="6E593DC9" w14:textId="77777777" w:rsidR="00970C69" w:rsidRDefault="00970C69" w:rsidP="00970C69">
      <w:pPr>
        <w:rPr>
          <w:rFonts w:ascii="Calibri" w:hAnsi="Calibri" w:cs="Calibri"/>
          <w:b/>
          <w:bCs/>
          <w:sz w:val="22"/>
        </w:rPr>
      </w:pPr>
    </w:p>
    <w:p w14:paraId="4EA18961" w14:textId="77777777" w:rsidR="0073702C" w:rsidRPr="00987F92" w:rsidRDefault="0073702C" w:rsidP="0073702C">
      <w:pPr>
        <w:shd w:val="clear" w:color="auto" w:fill="FFFFFF"/>
        <w:ind w:left="0"/>
        <w:jc w:val="both"/>
        <w:rPr>
          <w:rFonts w:ascii="Calibri" w:eastAsia="Candara" w:hAnsi="Calibri" w:cs="Calibri"/>
          <w:color w:val="554953"/>
          <w:sz w:val="28"/>
          <w:szCs w:val="28"/>
        </w:rPr>
      </w:pPr>
    </w:p>
    <w:sectPr w:rsidR="0073702C" w:rsidRPr="00987F92" w:rsidSect="00644694">
      <w:footerReference w:type="default" r:id="rId9"/>
      <w:pgSz w:w="7920" w:h="12240" w:orient="landscape" w:code="1"/>
      <w:pgMar w:top="720" w:right="720" w:bottom="720" w:left="720" w:header="0" w:footer="28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0C02C" w14:textId="77777777" w:rsidR="00D3014B" w:rsidRDefault="00D3014B">
      <w:r>
        <w:separator/>
      </w:r>
    </w:p>
  </w:endnote>
  <w:endnote w:type="continuationSeparator" w:id="0">
    <w:p w14:paraId="5B62FB0D" w14:textId="77777777" w:rsidR="00D3014B" w:rsidRDefault="00D30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cellu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w:altName w:val="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33F27" w14:textId="77777777" w:rsidR="001549A9" w:rsidRDefault="00DC09EE">
    <w:pPr>
      <w:pBdr>
        <w:top w:val="single" w:sz="4" w:space="1" w:color="D9D9D9"/>
        <w:left w:val="nil"/>
        <w:bottom w:val="nil"/>
        <w:right w:val="nil"/>
        <w:between w:val="nil"/>
      </w:pBdr>
      <w:tabs>
        <w:tab w:val="center" w:pos="4513"/>
        <w:tab w:val="right" w:pos="9026"/>
      </w:tabs>
      <w:ind w:firstLine="340"/>
      <w:jc w:val="right"/>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275ADA">
      <w:rPr>
        <w:noProof/>
        <w:color w:val="000000"/>
        <w:sz w:val="18"/>
        <w:szCs w:val="18"/>
      </w:rPr>
      <w:t>2</w:t>
    </w:r>
    <w:r>
      <w:rPr>
        <w:color w:val="000000"/>
        <w:sz w:val="18"/>
        <w:szCs w:val="18"/>
      </w:rPr>
      <w:fldChar w:fldCharType="end"/>
    </w:r>
    <w:r>
      <w:rPr>
        <w:color w:val="000000"/>
        <w:sz w:val="18"/>
        <w:szCs w:val="18"/>
      </w:rPr>
      <w:t xml:space="preserve"> | </w:t>
    </w:r>
    <w:r>
      <w:rPr>
        <w:color w:val="7F7F7F"/>
        <w:sz w:val="18"/>
        <w:szCs w:val="18"/>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6ECB1" w14:textId="77777777" w:rsidR="00D3014B" w:rsidRDefault="00D3014B">
      <w:r>
        <w:separator/>
      </w:r>
    </w:p>
  </w:footnote>
  <w:footnote w:type="continuationSeparator" w:id="0">
    <w:p w14:paraId="644A64E7" w14:textId="77777777" w:rsidR="00D3014B" w:rsidRDefault="00D30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9A9"/>
    <w:rsid w:val="00026783"/>
    <w:rsid w:val="00044062"/>
    <w:rsid w:val="000709AA"/>
    <w:rsid w:val="000957C1"/>
    <w:rsid w:val="000A13EC"/>
    <w:rsid w:val="000C1CFB"/>
    <w:rsid w:val="000D74C6"/>
    <w:rsid w:val="000E1CEA"/>
    <w:rsid w:val="000E4271"/>
    <w:rsid w:val="001111C8"/>
    <w:rsid w:val="00116B92"/>
    <w:rsid w:val="001427B1"/>
    <w:rsid w:val="0015221D"/>
    <w:rsid w:val="001549A9"/>
    <w:rsid w:val="001A0AE9"/>
    <w:rsid w:val="001D0350"/>
    <w:rsid w:val="001D4774"/>
    <w:rsid w:val="001F30BB"/>
    <w:rsid w:val="00215EB1"/>
    <w:rsid w:val="0025476B"/>
    <w:rsid w:val="00265A68"/>
    <w:rsid w:val="00275ADA"/>
    <w:rsid w:val="002911D1"/>
    <w:rsid w:val="002E68B3"/>
    <w:rsid w:val="00324EF6"/>
    <w:rsid w:val="00342350"/>
    <w:rsid w:val="003557F8"/>
    <w:rsid w:val="003726A9"/>
    <w:rsid w:val="0037623A"/>
    <w:rsid w:val="003B3A33"/>
    <w:rsid w:val="003C6B72"/>
    <w:rsid w:val="003D26E4"/>
    <w:rsid w:val="003D3D87"/>
    <w:rsid w:val="003D7D3A"/>
    <w:rsid w:val="003F1750"/>
    <w:rsid w:val="00414D41"/>
    <w:rsid w:val="00470B02"/>
    <w:rsid w:val="00486BEB"/>
    <w:rsid w:val="004E4EA4"/>
    <w:rsid w:val="004F0A8C"/>
    <w:rsid w:val="004F5BDC"/>
    <w:rsid w:val="00505368"/>
    <w:rsid w:val="0052190E"/>
    <w:rsid w:val="0052744F"/>
    <w:rsid w:val="00527C30"/>
    <w:rsid w:val="00533075"/>
    <w:rsid w:val="00536D89"/>
    <w:rsid w:val="00547169"/>
    <w:rsid w:val="005A49B5"/>
    <w:rsid w:val="005F056B"/>
    <w:rsid w:val="006200DF"/>
    <w:rsid w:val="006364E8"/>
    <w:rsid w:val="00644694"/>
    <w:rsid w:val="006665CB"/>
    <w:rsid w:val="00690D29"/>
    <w:rsid w:val="006B1B4B"/>
    <w:rsid w:val="006D329C"/>
    <w:rsid w:val="006E631F"/>
    <w:rsid w:val="00712120"/>
    <w:rsid w:val="00715320"/>
    <w:rsid w:val="0073702C"/>
    <w:rsid w:val="00763033"/>
    <w:rsid w:val="00766487"/>
    <w:rsid w:val="00823FE6"/>
    <w:rsid w:val="008279AE"/>
    <w:rsid w:val="00834116"/>
    <w:rsid w:val="008371FA"/>
    <w:rsid w:val="008C22B8"/>
    <w:rsid w:val="008E4535"/>
    <w:rsid w:val="008E7545"/>
    <w:rsid w:val="00910312"/>
    <w:rsid w:val="00937784"/>
    <w:rsid w:val="00945052"/>
    <w:rsid w:val="00970C69"/>
    <w:rsid w:val="00971334"/>
    <w:rsid w:val="00987F92"/>
    <w:rsid w:val="009A6444"/>
    <w:rsid w:val="009F7964"/>
    <w:rsid w:val="00A03C5B"/>
    <w:rsid w:val="00A51983"/>
    <w:rsid w:val="00A950CF"/>
    <w:rsid w:val="00A960EF"/>
    <w:rsid w:val="00AD5AE8"/>
    <w:rsid w:val="00B05425"/>
    <w:rsid w:val="00B53A5D"/>
    <w:rsid w:val="00B7264E"/>
    <w:rsid w:val="00BA1563"/>
    <w:rsid w:val="00BA653E"/>
    <w:rsid w:val="00BB219E"/>
    <w:rsid w:val="00BD0FB1"/>
    <w:rsid w:val="00BD51BD"/>
    <w:rsid w:val="00BF5BED"/>
    <w:rsid w:val="00C0665C"/>
    <w:rsid w:val="00C3577C"/>
    <w:rsid w:val="00C35AA4"/>
    <w:rsid w:val="00C512E9"/>
    <w:rsid w:val="00C553AE"/>
    <w:rsid w:val="00C66F08"/>
    <w:rsid w:val="00C75832"/>
    <w:rsid w:val="00C81A7A"/>
    <w:rsid w:val="00D04090"/>
    <w:rsid w:val="00D04D0F"/>
    <w:rsid w:val="00D14295"/>
    <w:rsid w:val="00D231F4"/>
    <w:rsid w:val="00D3014B"/>
    <w:rsid w:val="00D37956"/>
    <w:rsid w:val="00D719AE"/>
    <w:rsid w:val="00D806AA"/>
    <w:rsid w:val="00D9741A"/>
    <w:rsid w:val="00DA32E7"/>
    <w:rsid w:val="00DC09EE"/>
    <w:rsid w:val="00DD19F8"/>
    <w:rsid w:val="00DE0759"/>
    <w:rsid w:val="00DF4CE7"/>
    <w:rsid w:val="00E057D7"/>
    <w:rsid w:val="00E14C99"/>
    <w:rsid w:val="00E273BA"/>
    <w:rsid w:val="00E579CE"/>
    <w:rsid w:val="00EB2DB7"/>
    <w:rsid w:val="00F9732E"/>
    <w:rsid w:val="00FA0E93"/>
    <w:rsid w:val="00FB3456"/>
    <w:rsid w:val="00FC4011"/>
    <w:rsid w:val="00FC40C7"/>
    <w:rsid w:val="00FD7F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896E4"/>
  <w15:docId w15:val="{3028304E-F109-454F-9D38-752E14C5B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rcellus" w:eastAsia="Marcellus" w:hAnsi="Marcellus" w:cs="Marcellus"/>
        <w:sz w:val="24"/>
        <w:szCs w:val="24"/>
        <w:lang w:val="en-CA" w:eastAsia="en-CA" w:bidi="ar-SA"/>
      </w:rPr>
    </w:rPrDefault>
    <w:pPrDefault>
      <w:pPr>
        <w:ind w:left="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26E"/>
  </w:style>
  <w:style w:type="paragraph" w:styleId="Heading1">
    <w:name w:val="heading 1"/>
    <w:basedOn w:val="Normal"/>
    <w:next w:val="Normal"/>
    <w:link w:val="Heading1Char"/>
    <w:uiPriority w:val="9"/>
    <w:qFormat/>
    <w:rsid w:val="00823FE6"/>
    <w:pPr>
      <w:jc w:val="center"/>
      <w:outlineLvl w:val="0"/>
    </w:pPr>
    <w:rPr>
      <w:rFonts w:ascii="Calibri" w:hAnsi="Calibri" w:cs="Calibri"/>
      <w:b/>
      <w:bCs/>
      <w:sz w:val="22"/>
      <w:szCs w:val="22"/>
    </w:rPr>
  </w:style>
  <w:style w:type="paragraph" w:styleId="Heading2">
    <w:name w:val="heading 2"/>
    <w:basedOn w:val="Normal"/>
    <w:next w:val="Normal"/>
    <w:link w:val="Heading2Char"/>
    <w:uiPriority w:val="9"/>
    <w:unhideWhenUsed/>
    <w:qFormat/>
    <w:rsid w:val="00823FE6"/>
    <w:pPr>
      <w:ind w:left="90"/>
      <w:textDirection w:val="btLr"/>
      <w:outlineLvl w:val="1"/>
    </w:pPr>
    <w:rPr>
      <w:rFonts w:ascii="Calibri" w:eastAsia="Candara" w:hAnsi="Calibri" w:cs="Calibri"/>
      <w:b/>
      <w:color w:val="0E101A"/>
      <w:sz w:val="22"/>
      <w:szCs w:val="22"/>
    </w:rPr>
  </w:style>
  <w:style w:type="paragraph" w:styleId="Heading3">
    <w:name w:val="heading 3"/>
    <w:basedOn w:val="Normal"/>
    <w:next w:val="Normal"/>
    <w:link w:val="Heading3Char"/>
    <w:uiPriority w:val="9"/>
    <w:unhideWhenUsed/>
    <w:qFormat/>
    <w:rsid w:val="003E626E"/>
    <w:pPr>
      <w:keepNext/>
      <w:keepLines/>
      <w:spacing w:before="40"/>
      <w:outlineLvl w:val="2"/>
    </w:pPr>
    <w:rPr>
      <w:rFonts w:eastAsiaTheme="majorEastAsia" w:cstheme="majorBidi"/>
      <w:sz w:val="36"/>
    </w:rPr>
  </w:style>
  <w:style w:type="paragraph" w:styleId="Heading4">
    <w:name w:val="heading 4"/>
    <w:basedOn w:val="Normal"/>
    <w:next w:val="Normal"/>
    <w:link w:val="Heading4Char"/>
    <w:uiPriority w:val="9"/>
    <w:semiHidden/>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semiHidden/>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23FE6"/>
    <w:pPr>
      <w:ind w:left="0"/>
      <w:jc w:val="center"/>
    </w:pPr>
    <w:rPr>
      <w:rFonts w:ascii="Calibri" w:eastAsia="Candara" w:hAnsi="Calibri" w:cs="Calibri"/>
      <w:b/>
      <w:sz w:val="52"/>
      <w:szCs w:val="52"/>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uiPriority w:val="9"/>
    <w:rsid w:val="00823FE6"/>
    <w:rPr>
      <w:rFonts w:ascii="Calibri" w:hAnsi="Calibri" w:cs="Calibri"/>
      <w:b/>
      <w:bCs/>
      <w:sz w:val="22"/>
      <w:szCs w:val="2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823FE6"/>
    <w:rPr>
      <w:rFonts w:ascii="Calibri" w:eastAsia="Candara" w:hAnsi="Calibri" w:cs="Calibri"/>
      <w:b/>
      <w:color w:val="0E101A"/>
      <w:sz w:val="22"/>
      <w:szCs w:val="22"/>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spacing w:before="240" w:line="259" w:lineRule="auto"/>
      <w:jc w:val="left"/>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spacing w:before="100" w:beforeAutospacing="1" w:after="100" w:afterAutospacing="1"/>
      <w:ind w:left="0"/>
    </w:pPr>
    <w:rPr>
      <w:rFonts w:ascii="Times New Roman" w:eastAsia="Times New Roman" w:hAnsi="Times New Roman"/>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spacing w:before="100" w:beforeAutospacing="1" w:after="100" w:afterAutospacing="1"/>
      <w:ind w:left="0"/>
    </w:pPr>
    <w:rPr>
      <w:rFonts w:ascii="Times New Roman" w:eastAsia="Times New Roman" w:hAnsi="Times New Roman"/>
    </w:rPr>
  </w:style>
  <w:style w:type="paragraph" w:customStyle="1" w:styleId="answer">
    <w:name w:val="answer"/>
    <w:basedOn w:val="Normal"/>
    <w:rsid w:val="00642B94"/>
    <w:pPr>
      <w:spacing w:before="100" w:beforeAutospacing="1" w:after="100" w:afterAutospacing="1"/>
      <w:ind w:left="0"/>
    </w:pPr>
    <w:rPr>
      <w:rFonts w:ascii="Times New Roman" w:eastAsia="Times New Roman" w:hAnsi="Times New Roman"/>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 w:type="paragraph" w:customStyle="1" w:styleId="moto-textsystem9">
    <w:name w:val="moto-text_system_9"/>
    <w:basedOn w:val="Normal"/>
    <w:rsid w:val="00F6327A"/>
    <w:pPr>
      <w:spacing w:before="100" w:beforeAutospacing="1" w:after="100" w:afterAutospacing="1"/>
      <w:ind w:left="0"/>
    </w:pPr>
    <w:rPr>
      <w:rFonts w:ascii="Times New Roman" w:eastAsia="Times New Roman" w:hAnsi="Times New Roman"/>
    </w:rPr>
  </w:style>
  <w:style w:type="paragraph" w:customStyle="1" w:styleId="yiv8337172562msonormal">
    <w:name w:val="yiv8337172562msonormal"/>
    <w:basedOn w:val="Normal"/>
    <w:rsid w:val="005E5CAB"/>
    <w:pPr>
      <w:spacing w:before="100" w:beforeAutospacing="1" w:after="100" w:afterAutospacing="1"/>
      <w:ind w:left="0"/>
    </w:pPr>
    <w:rPr>
      <w:rFonts w:ascii="Times New Roman" w:eastAsia="Times New Roman" w:hAnsi="Times New Roman"/>
    </w:rPr>
  </w:style>
  <w:style w:type="paragraph" w:styleId="Subtitle">
    <w:name w:val="Subtitle"/>
    <w:basedOn w:val="Normal"/>
    <w:next w:val="Normal"/>
    <w:uiPriority w:val="11"/>
    <w:qFormat/>
    <w:rsid w:val="00823FE6"/>
    <w:pPr>
      <w:ind w:left="0"/>
      <w:jc w:val="center"/>
    </w:pPr>
    <w:rPr>
      <w:rFonts w:ascii="Calibri" w:eastAsia="Candara"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179718">
      <w:bodyDiv w:val="1"/>
      <w:marLeft w:val="0"/>
      <w:marRight w:val="0"/>
      <w:marTop w:val="0"/>
      <w:marBottom w:val="0"/>
      <w:divBdr>
        <w:top w:val="none" w:sz="0" w:space="0" w:color="auto"/>
        <w:left w:val="none" w:sz="0" w:space="0" w:color="auto"/>
        <w:bottom w:val="none" w:sz="0" w:space="0" w:color="auto"/>
        <w:right w:val="none" w:sz="0" w:space="0" w:color="auto"/>
      </w:divBdr>
    </w:div>
    <w:div w:id="1583559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hd6awEjUqA48ZfAK1Ax7TOS25Aw==">AMUW2mXBexH4QZUQfYiBZR+LKDr4rBy5zpGXKoqXcsGuPk+pgchI6tmNAnN782qZJBg7Vhkc/tySjU9FY9oUcjU6/b8JAlKUIzmEG2JFSrCgGxgJhlL6GNSU6dplyLv+1w8EDlO+A0zG</go:docsCustomData>
</go:gDocsCustomXmlDataStorage>
</file>

<file path=customXml/itemProps1.xml><?xml version="1.0" encoding="utf-8"?>
<ds:datastoreItem xmlns:ds="http://schemas.openxmlformats.org/officeDocument/2006/customXml" ds:itemID="{B7F1B317-39F5-43C4-A4C9-CC8C1067959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1564</Words>
  <Characters>8919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SAQ</dc:creator>
  <cp:lastModifiedBy>Joshua Foster</cp:lastModifiedBy>
  <cp:revision>3</cp:revision>
  <cp:lastPrinted>2021-07-11T11:39:00Z</cp:lastPrinted>
  <dcterms:created xsi:type="dcterms:W3CDTF">2021-08-17T18:17:00Z</dcterms:created>
  <dcterms:modified xsi:type="dcterms:W3CDTF">2021-08-17T19:01:00Z</dcterms:modified>
</cp:coreProperties>
</file>